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DECE" w14:textId="77777777" w:rsidR="001D5ABF" w:rsidRPr="001D5ABF" w:rsidRDefault="001D5ABF" w:rsidP="001D5ABF">
      <w:pPr>
        <w:jc w:val="center"/>
        <w:rPr>
          <w:rFonts w:eastAsia="Times New Roman" w:cs="Times New Roman"/>
        </w:rPr>
      </w:pPr>
      <w:r w:rsidRPr="001D5ABF">
        <w:rPr>
          <w:rFonts w:eastAsia="Times New Roman" w:cs="Times New Roman"/>
          <w:b/>
          <w:bCs/>
        </w:rPr>
        <w:t>Spring 2022</w:t>
      </w:r>
    </w:p>
    <w:p w14:paraId="5E717DFE" w14:textId="77777777" w:rsidR="001D5ABF" w:rsidRPr="001D5ABF" w:rsidRDefault="001D5ABF" w:rsidP="001D5ABF">
      <w:pPr>
        <w:jc w:val="center"/>
        <w:rPr>
          <w:rFonts w:eastAsia="Times New Roman" w:cs="Times New Roman"/>
        </w:rPr>
      </w:pPr>
      <w:r w:rsidRPr="001D5ABF">
        <w:rPr>
          <w:rFonts w:eastAsia="Times New Roman" w:cs="Times New Roman"/>
          <w:b/>
          <w:bCs/>
        </w:rPr>
        <w:t>SOC-S 315: WORK IN THE NEW ECONOMY</w:t>
      </w:r>
    </w:p>
    <w:p w14:paraId="42FB6E76" w14:textId="77777777" w:rsidR="001D5ABF" w:rsidRPr="001D5ABF" w:rsidRDefault="001D5ABF" w:rsidP="001D5ABF">
      <w:pPr>
        <w:jc w:val="center"/>
        <w:rPr>
          <w:rFonts w:eastAsia="Times New Roman" w:cs="Times New Roman"/>
        </w:rPr>
      </w:pPr>
      <w:r w:rsidRPr="001D5ABF">
        <w:rPr>
          <w:rFonts w:eastAsia="Times New Roman" w:cs="Times New Roman"/>
          <w:b/>
          <w:bCs/>
        </w:rPr>
        <w:t>Section Number 8702</w:t>
      </w:r>
    </w:p>
    <w:p w14:paraId="42C98201" w14:textId="22E572D1" w:rsidR="001D5ABF" w:rsidRPr="001D5ABF" w:rsidRDefault="001D5ABF" w:rsidP="001D5ABF">
      <w:pPr>
        <w:jc w:val="center"/>
        <w:rPr>
          <w:rFonts w:eastAsia="Times New Roman" w:cs="Times New Roman"/>
        </w:rPr>
      </w:pPr>
      <w:r w:rsidRPr="001D5ABF">
        <w:rPr>
          <w:rFonts w:eastAsia="Times New Roman" w:cs="Times New Roman"/>
          <w:b/>
          <w:bCs/>
        </w:rPr>
        <w:t xml:space="preserve">Tuesday and Thursday, </w:t>
      </w:r>
      <w:r w:rsidR="00834B67">
        <w:rPr>
          <w:rFonts w:eastAsia="Times New Roman" w:cs="Times New Roman"/>
          <w:b/>
          <w:bCs/>
        </w:rPr>
        <w:t>9</w:t>
      </w:r>
      <w:r w:rsidRPr="001D5ABF">
        <w:rPr>
          <w:rFonts w:eastAsia="Times New Roman" w:cs="Times New Roman"/>
          <w:b/>
          <w:bCs/>
        </w:rPr>
        <w:t>:</w:t>
      </w:r>
      <w:r w:rsidR="00834B67">
        <w:rPr>
          <w:rFonts w:eastAsia="Times New Roman" w:cs="Times New Roman"/>
          <w:b/>
          <w:bCs/>
        </w:rPr>
        <w:t>45</w:t>
      </w:r>
      <w:r w:rsidRPr="001D5ABF">
        <w:rPr>
          <w:rFonts w:eastAsia="Times New Roman" w:cs="Times New Roman"/>
          <w:b/>
          <w:bCs/>
        </w:rPr>
        <w:t>AM – 11:</w:t>
      </w:r>
      <w:r w:rsidR="00834B67">
        <w:rPr>
          <w:rFonts w:eastAsia="Times New Roman" w:cs="Times New Roman"/>
          <w:b/>
          <w:bCs/>
        </w:rPr>
        <w:t>00</w:t>
      </w:r>
      <w:r w:rsidRPr="001D5ABF">
        <w:rPr>
          <w:rFonts w:eastAsia="Times New Roman" w:cs="Times New Roman"/>
          <w:b/>
          <w:bCs/>
        </w:rPr>
        <w:t>AM</w:t>
      </w:r>
    </w:p>
    <w:p w14:paraId="478D31BC" w14:textId="77777777" w:rsidR="001D5ABF" w:rsidRPr="001D5ABF" w:rsidRDefault="001D5ABF" w:rsidP="001D5ABF">
      <w:pPr>
        <w:jc w:val="center"/>
        <w:rPr>
          <w:rFonts w:eastAsia="Times New Roman" w:cs="Times New Roman"/>
        </w:rPr>
      </w:pPr>
      <w:r w:rsidRPr="001D5ABF">
        <w:rPr>
          <w:rFonts w:eastAsia="Times New Roman" w:cs="Times New Roman"/>
          <w:b/>
          <w:bCs/>
        </w:rPr>
        <w:t>Ballantine Hall, Room 203 (BH 203)</w:t>
      </w:r>
    </w:p>
    <w:p w14:paraId="0EB9DD2E" w14:textId="77777777" w:rsidR="001D5ABF" w:rsidRPr="001D5ABF" w:rsidRDefault="001D5ABF" w:rsidP="001D5ABF">
      <w:pPr>
        <w:jc w:val="center"/>
        <w:rPr>
          <w:rFonts w:eastAsia="Times New Roman" w:cs="Times New Roman"/>
        </w:rPr>
      </w:pPr>
      <w:r w:rsidRPr="001D5ABF">
        <w:rPr>
          <w:rFonts w:eastAsia="Times New Roman" w:cs="Times New Roman"/>
          <w:b/>
          <w:bCs/>
        </w:rPr>
        <w:t> </w:t>
      </w:r>
    </w:p>
    <w:p w14:paraId="0B66E610" w14:textId="77777777" w:rsidR="001D5ABF" w:rsidRPr="001D5ABF" w:rsidRDefault="001D5ABF" w:rsidP="001D5ABF">
      <w:pPr>
        <w:jc w:val="center"/>
        <w:rPr>
          <w:rFonts w:eastAsia="Times New Roman" w:cs="Times New Roman"/>
        </w:rPr>
      </w:pPr>
      <w:r w:rsidRPr="001D5ABF">
        <w:rPr>
          <w:rFonts w:eastAsia="Times New Roman" w:cs="Times New Roman"/>
        </w:rPr>
        <w:t>Koji Chavez</w:t>
      </w:r>
    </w:p>
    <w:p w14:paraId="059497B5" w14:textId="77777777" w:rsidR="001D5ABF" w:rsidRPr="001D5ABF" w:rsidRDefault="001D5ABF" w:rsidP="001D5ABF">
      <w:pPr>
        <w:jc w:val="center"/>
        <w:rPr>
          <w:rFonts w:eastAsia="Times New Roman" w:cs="Times New Roman"/>
        </w:rPr>
      </w:pPr>
      <w:r w:rsidRPr="001D5ABF">
        <w:rPr>
          <w:rFonts w:eastAsia="Times New Roman" w:cs="Times New Roman"/>
        </w:rPr>
        <w:t>kochavez@iu.edu</w:t>
      </w:r>
    </w:p>
    <w:p w14:paraId="308CAE75" w14:textId="77777777" w:rsidR="001D5ABF" w:rsidRPr="001D5ABF" w:rsidRDefault="001D5ABF" w:rsidP="001D5ABF">
      <w:pPr>
        <w:jc w:val="center"/>
        <w:rPr>
          <w:rFonts w:eastAsia="Times New Roman" w:cs="Times New Roman"/>
        </w:rPr>
      </w:pPr>
      <w:r w:rsidRPr="001D5ABF">
        <w:rPr>
          <w:rFonts w:eastAsia="Times New Roman" w:cs="Times New Roman"/>
        </w:rPr>
        <w:t>Office Number: 812-855-4847</w:t>
      </w:r>
    </w:p>
    <w:p w14:paraId="200D7EB8" w14:textId="77777777" w:rsidR="001D5ABF" w:rsidRPr="001D5ABF" w:rsidRDefault="001D5ABF" w:rsidP="001D5ABF">
      <w:pPr>
        <w:jc w:val="center"/>
        <w:rPr>
          <w:rFonts w:eastAsia="Times New Roman" w:cs="Times New Roman"/>
        </w:rPr>
      </w:pPr>
      <w:r w:rsidRPr="001D5ABF">
        <w:rPr>
          <w:rFonts w:eastAsia="Times New Roman" w:cs="Times New Roman"/>
        </w:rPr>
        <w:t>Office Location: Ballantine Hall, Room 772</w:t>
      </w:r>
    </w:p>
    <w:p w14:paraId="40C325DF" w14:textId="58FFE3E4" w:rsidR="001D5ABF" w:rsidRPr="001D5ABF" w:rsidRDefault="001D5ABF" w:rsidP="001D5ABF">
      <w:pPr>
        <w:jc w:val="center"/>
        <w:rPr>
          <w:rFonts w:eastAsia="Times New Roman" w:cs="Times New Roman"/>
        </w:rPr>
      </w:pPr>
      <w:r w:rsidRPr="001D5ABF">
        <w:rPr>
          <w:rFonts w:eastAsia="Times New Roman" w:cs="Times New Roman"/>
        </w:rPr>
        <w:t>Office Hours: Tuesday,</w:t>
      </w:r>
      <w:r w:rsidR="00834B67">
        <w:rPr>
          <w:rFonts w:eastAsia="Times New Roman" w:cs="Times New Roman"/>
        </w:rPr>
        <w:t xml:space="preserve"> 8:45</w:t>
      </w:r>
      <w:r w:rsidRPr="001D5ABF">
        <w:rPr>
          <w:rFonts w:eastAsia="Times New Roman" w:cs="Times New Roman"/>
        </w:rPr>
        <w:t xml:space="preserve">AM – </w:t>
      </w:r>
      <w:r w:rsidR="00834B67">
        <w:rPr>
          <w:rFonts w:eastAsia="Times New Roman" w:cs="Times New Roman"/>
        </w:rPr>
        <w:t>9:45</w:t>
      </w:r>
      <w:r w:rsidRPr="001D5ABF">
        <w:rPr>
          <w:rFonts w:eastAsia="Times New Roman" w:cs="Times New Roman"/>
        </w:rPr>
        <w:t>AM</w:t>
      </w:r>
    </w:p>
    <w:p w14:paraId="1990AB5D" w14:textId="0EE6F80F" w:rsidR="001D5ABF" w:rsidRDefault="001D5ABF" w:rsidP="001D5ABF">
      <w:pPr>
        <w:jc w:val="center"/>
        <w:rPr>
          <w:rFonts w:eastAsia="Times New Roman" w:cs="Times New Roman"/>
        </w:rPr>
      </w:pPr>
      <w:r w:rsidRPr="001D5ABF">
        <w:rPr>
          <w:rFonts w:eastAsia="Times New Roman" w:cs="Times New Roman"/>
        </w:rPr>
        <w:t>Sociology Main Office Open Monday – Friday, 7:30 – 4:30</w:t>
      </w:r>
    </w:p>
    <w:p w14:paraId="4DC7217A" w14:textId="6B5C30D7" w:rsidR="00AE3655" w:rsidRDefault="00AE3655" w:rsidP="001D5ABF">
      <w:pPr>
        <w:jc w:val="center"/>
        <w:rPr>
          <w:rFonts w:eastAsia="Times New Roman" w:cs="Times New Roman"/>
        </w:rPr>
      </w:pPr>
    </w:p>
    <w:p w14:paraId="4ACA9B0C" w14:textId="6995549E" w:rsidR="00AE3655" w:rsidRPr="00C84618" w:rsidRDefault="00AE3655" w:rsidP="001D5ABF">
      <w:pPr>
        <w:jc w:val="center"/>
        <w:rPr>
          <w:rFonts w:eastAsia="Times New Roman" w:cs="Times New Roman"/>
        </w:rPr>
      </w:pPr>
      <w:proofErr w:type="spellStart"/>
      <w:r w:rsidRPr="00C84618">
        <w:rPr>
          <w:rFonts w:eastAsia="Times New Roman" w:cs="Times New Roman"/>
        </w:rPr>
        <w:t>Yongmin</w:t>
      </w:r>
      <w:proofErr w:type="spellEnd"/>
      <w:r w:rsidRPr="00C84618">
        <w:rPr>
          <w:rFonts w:eastAsia="Times New Roman" w:cs="Times New Roman"/>
        </w:rPr>
        <w:t xml:space="preserve"> Kim, Teaching Assistant</w:t>
      </w:r>
    </w:p>
    <w:p w14:paraId="5A6B6B5A" w14:textId="040F5955" w:rsidR="00AE3655" w:rsidRPr="00C84618" w:rsidRDefault="00AE3655" w:rsidP="001D5ABF">
      <w:pPr>
        <w:jc w:val="center"/>
        <w:rPr>
          <w:rFonts w:eastAsia="Times New Roman" w:cs="Times New Roman"/>
        </w:rPr>
      </w:pPr>
      <w:r w:rsidRPr="00C84618">
        <w:rPr>
          <w:rFonts w:eastAsia="Times New Roman" w:cs="Times New Roman"/>
        </w:rPr>
        <w:t>Yki4@iu.edu</w:t>
      </w:r>
    </w:p>
    <w:p w14:paraId="6F37B8B6" w14:textId="0D8E341B" w:rsidR="00AE3655" w:rsidRPr="00C84618" w:rsidRDefault="00AE3655" w:rsidP="001D5ABF">
      <w:pPr>
        <w:jc w:val="center"/>
        <w:rPr>
          <w:rFonts w:eastAsia="Times New Roman" w:cs="Times New Roman"/>
        </w:rPr>
      </w:pPr>
      <w:r w:rsidRPr="00C84618">
        <w:rPr>
          <w:rFonts w:eastAsia="Times New Roman" w:cs="Times New Roman"/>
        </w:rPr>
        <w:t>Office Hours: Thursday, 1:00PM – 2:00PM</w:t>
      </w:r>
    </w:p>
    <w:p w14:paraId="5E0ACFF9" w14:textId="58E2726E" w:rsidR="001D5ABF" w:rsidRDefault="00AE3655" w:rsidP="00AE3655">
      <w:pPr>
        <w:jc w:val="center"/>
        <w:rPr>
          <w:rFonts w:eastAsia="Times New Roman" w:cs="Times New Roman"/>
        </w:rPr>
      </w:pPr>
      <w:r w:rsidRPr="00C84618">
        <w:rPr>
          <w:rFonts w:eastAsia="Times New Roman" w:cs="Times New Roman"/>
        </w:rPr>
        <w:t>Office Location: Ballantine Hall, Room 740</w:t>
      </w:r>
    </w:p>
    <w:p w14:paraId="024CCC3E" w14:textId="77777777" w:rsidR="00AE3655" w:rsidRPr="001D5ABF" w:rsidRDefault="00AE3655" w:rsidP="00AE3655">
      <w:pPr>
        <w:jc w:val="center"/>
        <w:rPr>
          <w:rFonts w:eastAsia="Times New Roman" w:cs="Times New Roman"/>
        </w:rPr>
      </w:pPr>
    </w:p>
    <w:p w14:paraId="5FD95E58"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Course Description and Objectives</w:t>
      </w:r>
    </w:p>
    <w:p w14:paraId="30EDB404" w14:textId="1A47C39E"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xml:space="preserve">This course is an overview of a sociological understanding of work, and in particular, how work </w:t>
      </w:r>
      <w:proofErr w:type="gramStart"/>
      <w:r w:rsidRPr="001D5ABF">
        <w:rPr>
          <w:rFonts w:eastAsia="Times New Roman" w:cs="Times New Roman"/>
        </w:rPr>
        <w:t>reduces</w:t>
      </w:r>
      <w:proofErr w:type="gramEnd"/>
      <w:r w:rsidRPr="001D5ABF">
        <w:rPr>
          <w:rFonts w:eastAsia="Times New Roman" w:cs="Times New Roman"/>
        </w:rPr>
        <w:t xml:space="preserve"> or replicates inequality based on gender, race, and class. We will explore classic and contemporary sociological theories of work, how work in the U.S. has changed over time, and how workers are matched to “good” and “bad” jobs. Threaded through the course is the exploration of barriers to racial, gender, and class inclusion and advancement at work; we will explore how organizational structures, policies, and practices can increase or decrease those barriers. Students should be prepared for intensive study and discussion of challenging ideas.</w:t>
      </w:r>
    </w:p>
    <w:p w14:paraId="219ED4EA" w14:textId="75A193EF"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The course is divided into three general sections. The first section focuses on work from the beginning of the 20</w:t>
      </w:r>
      <w:r w:rsidRPr="001D5ABF">
        <w:rPr>
          <w:rFonts w:eastAsia="Times New Roman" w:cs="Times New Roman"/>
          <w:vertAlign w:val="superscript"/>
        </w:rPr>
        <w:t>th</w:t>
      </w:r>
      <w:r w:rsidRPr="001D5ABF">
        <w:rPr>
          <w:rFonts w:eastAsia="Times New Roman" w:cs="Times New Roman"/>
        </w:rPr>
        <w:t xml:space="preserve"> century to the “gig” economy of today, emphasizing “macro” topics such as the polarization of jobs and rising inequality, worker exploitation, immigration, and globalization. The next section of the class moves the analytical lens to the individual, delving into issues of human, social and cultural capital, and the role of discrimination in the matching of people to jobs.  The third section focuses on the role of the organization, organizational structure, and organizational culture in reducing or reinforcing inequality in the workplace. By the end of this course, students will have a firm sociological understanding of work and how inequalities are produced, reproduced, or lessened in the workplace. </w:t>
      </w:r>
    </w:p>
    <w:p w14:paraId="655ACD0D"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Course Requirements</w:t>
      </w:r>
    </w:p>
    <w:p w14:paraId="376ABD91" w14:textId="56B3E18B"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I expect students to attend every class and to complete the reading before class so that they may meaningfully participate in class discussion. This course has a relatively high reading load, so plan accordingly. Final grades are based on the following course requirements:</w:t>
      </w:r>
    </w:p>
    <w:p w14:paraId="14F72265" w14:textId="0911E374" w:rsidR="001D5ABF" w:rsidRPr="001D5ABF" w:rsidRDefault="001D5ABF" w:rsidP="001D5ABF">
      <w:pPr>
        <w:numPr>
          <w:ilvl w:val="0"/>
          <w:numId w:val="1"/>
        </w:numPr>
        <w:spacing w:before="100" w:beforeAutospacing="1" w:after="100" w:afterAutospacing="1"/>
        <w:rPr>
          <w:rFonts w:eastAsia="Times New Roman" w:cs="Times New Roman"/>
        </w:rPr>
      </w:pPr>
      <w:r w:rsidRPr="001D5ABF">
        <w:rPr>
          <w:rFonts w:eastAsia="Times New Roman" w:cs="Times New Roman"/>
          <w:u w:val="single"/>
        </w:rPr>
        <w:lastRenderedPageBreak/>
        <w:t>Reflection Memos (20%):</w:t>
      </w:r>
      <w:r w:rsidRPr="001D5ABF">
        <w:rPr>
          <w:rFonts w:eastAsia="Times New Roman" w:cs="Times New Roman"/>
        </w:rPr>
        <w:t xml:space="preserve"> Each student is required to complete ten (10) reflection memos of one (1) to one and a half (1.5) pages each (double spaced, 12pt font, header including name, date, and memo number on one line, memo title centered on second line). Students will choose the ten classes they wish to write reflection memos. The reflection memos should focus on </w:t>
      </w:r>
      <w:r w:rsidRPr="001D5ABF">
        <w:rPr>
          <w:rFonts w:eastAsia="Times New Roman" w:cs="Times New Roman"/>
          <w:b/>
          <w:bCs/>
        </w:rPr>
        <w:t>the readings and lecture for that day</w:t>
      </w:r>
      <w:r w:rsidRPr="001D5ABF">
        <w:rPr>
          <w:rFonts w:eastAsia="Times New Roman" w:cs="Times New Roman"/>
        </w:rPr>
        <w:t xml:space="preserve">. Typically, a well-written memo will compare the concepts learned that day to previous readings or theories, discuss the strengths and weaknesses of the arguments presented in the readings, or apply the readings to current events. A well-written memo will end with one or two lingering questions generated from the reading. The point of this exercise is to make sure you understand the material, and more importantly, that you can be creative in applying what you learned to other reading/theory/contexts. Reflection memos are due </w:t>
      </w:r>
      <w:r w:rsidR="00D81161">
        <w:rPr>
          <w:rFonts w:eastAsia="Times New Roman" w:cs="Times New Roman"/>
          <w:b/>
          <w:bCs/>
        </w:rPr>
        <w:t>before class for which they are written</w:t>
      </w:r>
      <w:r w:rsidRPr="001D5ABF">
        <w:rPr>
          <w:rFonts w:eastAsia="Times New Roman" w:cs="Times New Roman"/>
        </w:rPr>
        <w:t xml:space="preserve"> and </w:t>
      </w:r>
      <w:r w:rsidRPr="001D5ABF">
        <w:rPr>
          <w:rFonts w:eastAsia="Times New Roman" w:cs="Times New Roman"/>
          <w:b/>
          <w:bCs/>
        </w:rPr>
        <w:t>must be uploaded to the course website on Canvas</w:t>
      </w:r>
      <w:r w:rsidRPr="001D5ABF">
        <w:rPr>
          <w:rFonts w:eastAsia="Times New Roman" w:cs="Times New Roman"/>
        </w:rPr>
        <w:t>. Memos that show a clear lack of effort will receive no credit.</w:t>
      </w:r>
    </w:p>
    <w:p w14:paraId="67EF3170" w14:textId="77777777" w:rsidR="001D5ABF" w:rsidRPr="001D5ABF" w:rsidRDefault="001D5ABF" w:rsidP="001D5ABF">
      <w:pPr>
        <w:numPr>
          <w:ilvl w:val="0"/>
          <w:numId w:val="1"/>
        </w:numPr>
        <w:spacing w:before="100" w:beforeAutospacing="1" w:after="100" w:afterAutospacing="1"/>
        <w:rPr>
          <w:rFonts w:eastAsia="Times New Roman" w:cs="Times New Roman"/>
        </w:rPr>
      </w:pPr>
      <w:r w:rsidRPr="001D5ABF">
        <w:rPr>
          <w:rFonts w:eastAsia="Times New Roman" w:cs="Times New Roman"/>
          <w:u w:val="single"/>
        </w:rPr>
        <w:t>Midterm (30%):</w:t>
      </w:r>
      <w:r w:rsidRPr="001D5ABF">
        <w:rPr>
          <w:rFonts w:eastAsia="Times New Roman" w:cs="Times New Roman"/>
        </w:rPr>
        <w:t xml:space="preserve"> The midterm will consist of True/False, multiple choice, short answer and long answer questions regarding the readings and lectures until this point. Students are not permitted to use notes during the test (i.e., it is a closed-book exam).</w:t>
      </w:r>
    </w:p>
    <w:p w14:paraId="5E489118" w14:textId="77777777" w:rsidR="001D5ABF" w:rsidRPr="001D5ABF" w:rsidRDefault="001D5ABF" w:rsidP="001D5ABF">
      <w:pPr>
        <w:numPr>
          <w:ilvl w:val="0"/>
          <w:numId w:val="1"/>
        </w:numPr>
        <w:spacing w:before="100" w:beforeAutospacing="1" w:after="100" w:afterAutospacing="1"/>
        <w:rPr>
          <w:rFonts w:eastAsia="Times New Roman" w:cs="Times New Roman"/>
        </w:rPr>
      </w:pPr>
      <w:r w:rsidRPr="001D5ABF">
        <w:rPr>
          <w:rFonts w:eastAsia="Times New Roman" w:cs="Times New Roman"/>
          <w:u w:val="single"/>
        </w:rPr>
        <w:t>Final Exam (35%):</w:t>
      </w:r>
      <w:r w:rsidRPr="001D5ABF">
        <w:rPr>
          <w:rFonts w:eastAsia="Times New Roman" w:cs="Times New Roman"/>
        </w:rPr>
        <w:t xml:space="preserve"> The final will consist of True/False, multiple choice, short answer and long answer questions focused mainly on the readings and lectures after the midterm. Students are not permitted to use notes during the test (i.e., it is a closed-book exam).</w:t>
      </w:r>
    </w:p>
    <w:p w14:paraId="20F325C7" w14:textId="77777777" w:rsidR="001D5ABF" w:rsidRPr="001D5ABF" w:rsidRDefault="001D5ABF" w:rsidP="001D5ABF">
      <w:pPr>
        <w:numPr>
          <w:ilvl w:val="0"/>
          <w:numId w:val="1"/>
        </w:numPr>
        <w:spacing w:before="100" w:beforeAutospacing="1" w:after="100" w:afterAutospacing="1"/>
        <w:rPr>
          <w:rFonts w:eastAsia="Times New Roman" w:cs="Times New Roman"/>
        </w:rPr>
      </w:pPr>
      <w:r w:rsidRPr="001D5ABF">
        <w:rPr>
          <w:rFonts w:eastAsia="Times New Roman" w:cs="Times New Roman"/>
          <w:u w:val="single"/>
        </w:rPr>
        <w:t>Participation (10%):</w:t>
      </w:r>
      <w:r w:rsidRPr="001D5ABF">
        <w:rPr>
          <w:rFonts w:eastAsia="Times New Roman" w:cs="Times New Roman"/>
        </w:rPr>
        <w:t xml:space="preserve"> Classes consists of lecture and discussion. I expect students to </w:t>
      </w:r>
      <w:proofErr w:type="gramStart"/>
      <w:r w:rsidRPr="001D5ABF">
        <w:rPr>
          <w:rFonts w:eastAsia="Times New Roman" w:cs="Times New Roman"/>
        </w:rPr>
        <w:t>actively and meaningfully participate during the discussion period</w:t>
      </w:r>
      <w:proofErr w:type="gramEnd"/>
      <w:r w:rsidRPr="001D5ABF">
        <w:rPr>
          <w:rFonts w:eastAsia="Times New Roman" w:cs="Times New Roman"/>
        </w:rPr>
        <w:t>. Active and meaningful participation means talking in class to engage me and your fellow classmates. Completion of the reflection memos will help students prepare for active participation.</w:t>
      </w:r>
    </w:p>
    <w:p w14:paraId="4A8A3C13" w14:textId="1B9FAA61" w:rsidR="001D5ABF" w:rsidRPr="00DB6056" w:rsidRDefault="001D5ABF" w:rsidP="001D5ABF">
      <w:pPr>
        <w:numPr>
          <w:ilvl w:val="0"/>
          <w:numId w:val="1"/>
        </w:numPr>
        <w:spacing w:before="100" w:beforeAutospacing="1" w:after="100" w:afterAutospacing="1"/>
        <w:rPr>
          <w:rFonts w:eastAsia="Times New Roman" w:cs="Times New Roman"/>
        </w:rPr>
      </w:pPr>
      <w:r w:rsidRPr="001D5ABF">
        <w:rPr>
          <w:rFonts w:eastAsia="Times New Roman" w:cs="Times New Roman"/>
          <w:u w:val="single"/>
        </w:rPr>
        <w:t>Pop Quizzes (5%):</w:t>
      </w:r>
      <w:r w:rsidRPr="001D5ABF">
        <w:rPr>
          <w:rFonts w:eastAsia="Times New Roman" w:cs="Times New Roman"/>
        </w:rPr>
        <w:t xml:space="preserve"> There will be several pop quizzes conducted at the beginning of class. These pop quizzes will cover the reading for that day.</w:t>
      </w:r>
    </w:p>
    <w:p w14:paraId="342F9239"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Extra Credit Opportunities</w:t>
      </w:r>
    </w:p>
    <w:p w14:paraId="20096F13"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In-Class Presentation (3% extra):</w:t>
      </w:r>
      <w:r w:rsidRPr="001D5ABF">
        <w:rPr>
          <w:rFonts w:eastAsia="Times New Roman" w:cs="Times New Roman"/>
        </w:rPr>
        <w:t xml:space="preserve"> Students will give a 10-minute presentation on a topic of their choice, followed by a short question-answer period. Chosen topics must be related to the themes of the course (i.e., sociology of work) and must not be something already covered in depth in class.</w:t>
      </w:r>
      <w:r w:rsidRPr="001D5ABF">
        <w:rPr>
          <w:rFonts w:eastAsia="Times New Roman" w:cs="Times New Roman"/>
          <w:b/>
          <w:bCs/>
        </w:rPr>
        <w:t xml:space="preserve"> This is a limited opportunity, so sign up early.</w:t>
      </w:r>
    </w:p>
    <w:p w14:paraId="24F6E1A1"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Submitting Relevant Articles (2% extra):</w:t>
      </w:r>
      <w:r w:rsidRPr="001D5ABF">
        <w:rPr>
          <w:rFonts w:eastAsia="Times New Roman" w:cs="Times New Roman"/>
        </w:rPr>
        <w:t xml:space="preserve"> Students will submit newspaper/magazine articles relevant to class. Students may only submit a total of six articles, one article per class. Articles must be submitted before class time through Canvas.</w:t>
      </w:r>
    </w:p>
    <w:p w14:paraId="2E3A9A08"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w:t>
      </w:r>
    </w:p>
    <w:p w14:paraId="1933F5C2"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Important Dates:</w:t>
      </w:r>
    </w:p>
    <w:p w14:paraId="7967C693" w14:textId="352ED9CF" w:rsidR="001D5ABF" w:rsidRPr="001D5ABF" w:rsidRDefault="001D5ABF" w:rsidP="001D5ABF">
      <w:pPr>
        <w:numPr>
          <w:ilvl w:val="0"/>
          <w:numId w:val="2"/>
        </w:numPr>
        <w:spacing w:before="100" w:beforeAutospacing="1" w:after="100" w:afterAutospacing="1"/>
        <w:rPr>
          <w:rFonts w:eastAsia="Times New Roman" w:cs="Times New Roman"/>
        </w:rPr>
      </w:pPr>
      <w:r w:rsidRPr="001D5ABF">
        <w:rPr>
          <w:rFonts w:eastAsia="Times New Roman" w:cs="Times New Roman"/>
        </w:rPr>
        <w:t xml:space="preserve">REFLECTION MEMOS: </w:t>
      </w:r>
      <w:r w:rsidR="00E67377">
        <w:rPr>
          <w:rFonts w:eastAsia="Times New Roman" w:cs="Times New Roman"/>
        </w:rPr>
        <w:t>Before class.</w:t>
      </w:r>
    </w:p>
    <w:p w14:paraId="1D39F0F6" w14:textId="6166A5F3" w:rsidR="001D5ABF" w:rsidRPr="001D5ABF" w:rsidRDefault="001D5ABF" w:rsidP="001D5ABF">
      <w:pPr>
        <w:numPr>
          <w:ilvl w:val="0"/>
          <w:numId w:val="3"/>
        </w:numPr>
        <w:spacing w:before="100" w:beforeAutospacing="1" w:after="100" w:afterAutospacing="1"/>
        <w:rPr>
          <w:rFonts w:eastAsia="Times New Roman" w:cs="Times New Roman"/>
        </w:rPr>
      </w:pPr>
      <w:r w:rsidRPr="001D5ABF">
        <w:rPr>
          <w:rFonts w:eastAsia="Times New Roman" w:cs="Times New Roman"/>
        </w:rPr>
        <w:t>IN-CLASS MIDTERM: Tuesday, March 1</w:t>
      </w:r>
    </w:p>
    <w:p w14:paraId="52DDD513" w14:textId="77777777" w:rsidR="001D5ABF" w:rsidRPr="001D5ABF" w:rsidRDefault="001D5ABF" w:rsidP="001D5ABF">
      <w:pPr>
        <w:numPr>
          <w:ilvl w:val="0"/>
          <w:numId w:val="4"/>
        </w:numPr>
        <w:spacing w:before="100" w:beforeAutospacing="1" w:after="100" w:afterAutospacing="1"/>
        <w:rPr>
          <w:rFonts w:eastAsia="Times New Roman" w:cs="Times New Roman"/>
        </w:rPr>
      </w:pPr>
      <w:r w:rsidRPr="001D5ABF">
        <w:rPr>
          <w:rFonts w:eastAsia="Times New Roman" w:cs="Times New Roman"/>
        </w:rPr>
        <w:lastRenderedPageBreak/>
        <w:t>SIGN UP DEADLINE FOR EXTRA CREDIT PRESENTATIONS: Wednesday, March 3.</w:t>
      </w:r>
    </w:p>
    <w:p w14:paraId="0598C7A1" w14:textId="2F42CCDB" w:rsidR="00834B67" w:rsidRPr="00834B67" w:rsidRDefault="001D5ABF" w:rsidP="00834B67">
      <w:pPr>
        <w:numPr>
          <w:ilvl w:val="0"/>
          <w:numId w:val="4"/>
        </w:numPr>
        <w:spacing w:before="100" w:beforeAutospacing="1" w:after="100" w:afterAutospacing="1"/>
        <w:rPr>
          <w:rFonts w:eastAsia="Times New Roman" w:cs="Times New Roman"/>
        </w:rPr>
      </w:pPr>
      <w:r w:rsidRPr="001D5ABF">
        <w:rPr>
          <w:rFonts w:eastAsia="Times New Roman" w:cs="Times New Roman"/>
        </w:rPr>
        <w:t>STUDENT PRESENTATIONS (EXTRA CREDIT):</w:t>
      </w:r>
      <w:r w:rsidR="00834B67">
        <w:rPr>
          <w:rFonts w:eastAsia="Times New Roman" w:cs="Times New Roman"/>
        </w:rPr>
        <w:t xml:space="preserve"> </w:t>
      </w:r>
      <w:r w:rsidRPr="00834B67">
        <w:rPr>
          <w:rFonts w:eastAsia="Times New Roman" w:cs="Times New Roman"/>
        </w:rPr>
        <w:t>Tuesday, April 12 and Tuesday, April 26.</w:t>
      </w:r>
    </w:p>
    <w:p w14:paraId="4199A1E1" w14:textId="53247A0C" w:rsidR="00834B67" w:rsidRPr="00834B67" w:rsidRDefault="001D5ABF" w:rsidP="00834B67">
      <w:pPr>
        <w:numPr>
          <w:ilvl w:val="0"/>
          <w:numId w:val="4"/>
        </w:numPr>
        <w:spacing w:before="100" w:beforeAutospacing="1" w:after="100" w:afterAutospacing="1"/>
        <w:rPr>
          <w:rFonts w:eastAsia="Times New Roman" w:cs="Times New Roman"/>
        </w:rPr>
      </w:pPr>
      <w:r w:rsidRPr="00834B67">
        <w:rPr>
          <w:rFonts w:eastAsia="Times New Roman" w:cs="Times New Roman"/>
        </w:rPr>
        <w:t xml:space="preserve">FINAL EXAM: </w:t>
      </w:r>
      <w:r w:rsidR="00834B67" w:rsidRPr="00834B67">
        <w:rPr>
          <w:rFonts w:eastAsia="Times New Roman" w:cs="Times New Roman"/>
        </w:rPr>
        <w:t xml:space="preserve">8:00-10:00 a.m., </w:t>
      </w:r>
      <w:r w:rsidR="00834B67">
        <w:rPr>
          <w:rFonts w:eastAsia="Times New Roman" w:cs="Times New Roman"/>
        </w:rPr>
        <w:t>Tuesday</w:t>
      </w:r>
      <w:r w:rsidR="00834B67" w:rsidRPr="00834B67">
        <w:rPr>
          <w:rFonts w:eastAsia="Times New Roman" w:cs="Times New Roman"/>
        </w:rPr>
        <w:t>, May 3</w:t>
      </w:r>
      <w:r w:rsidR="00834B67">
        <w:rPr>
          <w:rFonts w:eastAsia="Times New Roman" w:cs="Times New Roman"/>
        </w:rPr>
        <w:t>. Location TBD</w:t>
      </w:r>
    </w:p>
    <w:p w14:paraId="3FAF5691" w14:textId="3DE40284" w:rsidR="001D5ABF" w:rsidRPr="001D5ABF" w:rsidRDefault="001D5ABF" w:rsidP="00834B67">
      <w:pPr>
        <w:spacing w:before="100" w:beforeAutospacing="1" w:after="100" w:afterAutospacing="1"/>
        <w:ind w:left="360"/>
        <w:rPr>
          <w:rFonts w:eastAsia="Times New Roman" w:cs="Times New Roman"/>
        </w:rPr>
      </w:pPr>
    </w:p>
    <w:p w14:paraId="4498CCAC"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Required Books:</w:t>
      </w:r>
    </w:p>
    <w:p w14:paraId="34F0ADB7" w14:textId="77777777" w:rsidR="001D5ABF" w:rsidRPr="001D5ABF" w:rsidRDefault="001D5ABF" w:rsidP="001D5ABF">
      <w:pPr>
        <w:numPr>
          <w:ilvl w:val="0"/>
          <w:numId w:val="5"/>
        </w:numPr>
        <w:spacing w:before="100" w:beforeAutospacing="1" w:after="100" w:afterAutospacing="1"/>
        <w:rPr>
          <w:rFonts w:eastAsia="Times New Roman" w:cs="Times New Roman"/>
        </w:rPr>
      </w:pPr>
      <w:r w:rsidRPr="001D5ABF">
        <w:rPr>
          <w:rFonts w:eastAsia="Times New Roman" w:cs="Times New Roman"/>
        </w:rPr>
        <w:t xml:space="preserve">Dobbin, Frank. 2009. </w:t>
      </w:r>
      <w:r w:rsidRPr="001D5ABF">
        <w:rPr>
          <w:rFonts w:eastAsia="Times New Roman" w:cs="Times New Roman"/>
          <w:i/>
          <w:iCs/>
        </w:rPr>
        <w:t>Inventing Equal Opportunity</w:t>
      </w:r>
      <w:r w:rsidRPr="001D5ABF">
        <w:rPr>
          <w:rFonts w:eastAsia="Times New Roman" w:cs="Times New Roman"/>
        </w:rPr>
        <w:t>.</w:t>
      </w:r>
    </w:p>
    <w:p w14:paraId="1045070C"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w:t>
      </w:r>
    </w:p>
    <w:p w14:paraId="432C085D"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Required Articles &amp; Book Chapters:</w:t>
      </w:r>
    </w:p>
    <w:p w14:paraId="0B49A9AF"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Additional readings book chapters are available through Canvas. Students are responsible for regularly checking both Canvas and email.</w:t>
      </w:r>
    </w:p>
    <w:p w14:paraId="23FF6682" w14:textId="7A299200"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Class Attendance:</w:t>
      </w:r>
      <w:r w:rsidRPr="001D5ABF">
        <w:rPr>
          <w:rFonts w:eastAsia="Times New Roman" w:cs="Times New Roman"/>
        </w:rPr>
        <w:t xml:space="preserve"> Students are expected to attend class regularly.  Each student is allowed to miss (3) classes without penalty. For every class missed after that point, the student’s final grade will be downgraded by a third of a grade (e.g., A- to B+). Excused absences will only be granted for religious observances, for required attendance at university-sponsored events, and for job interviews or graduate school visits. For excused absences, students must submit documentation (via email) at least 24 hours prior to the class that will be missed.</w:t>
      </w:r>
    </w:p>
    <w:p w14:paraId="180C4B17"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Late Work Policy</w:t>
      </w:r>
    </w:p>
    <w:p w14:paraId="435C8536" w14:textId="3832F970"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Work returned after the due date/time is not eligible for grading.</w:t>
      </w:r>
    </w:p>
    <w:p w14:paraId="4F6F320C"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Make-Up Exams</w:t>
      </w:r>
    </w:p>
    <w:p w14:paraId="604E85AE" w14:textId="0C1495BD"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xml:space="preserve">Make-up exams will be given ONLY IF the situation meets </w:t>
      </w:r>
      <w:proofErr w:type="gramStart"/>
      <w:r w:rsidRPr="001D5ABF">
        <w:rPr>
          <w:rFonts w:eastAsia="Times New Roman" w:cs="Times New Roman"/>
        </w:rPr>
        <w:t>ALL of</w:t>
      </w:r>
      <w:proofErr w:type="gramEnd"/>
      <w:r w:rsidRPr="001D5ABF">
        <w:rPr>
          <w:rFonts w:eastAsia="Times New Roman" w:cs="Times New Roman"/>
        </w:rPr>
        <w:t xml:space="preserve"> the following criteria: 1) the student will miss the exam due to truly extraordinary circumstances, 2) the student is able to provide documentation of those circumstances, and 3) the student notifies the instructor at least 12 hours in advance of the exam (by email or in person).</w:t>
      </w:r>
    </w:p>
    <w:p w14:paraId="3F6B53A1"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Electronic Equipment Policy</w:t>
      </w:r>
    </w:p>
    <w:p w14:paraId="69C1FE97" w14:textId="0C9F3204"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Students may not use laptops, cellphones, or other electronic devices in the classroom. I strongly suggest taking notes the old-fashioned way… by hand.</w:t>
      </w:r>
    </w:p>
    <w:p w14:paraId="5250D440"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Email Communications</w:t>
      </w:r>
    </w:p>
    <w:p w14:paraId="42173818" w14:textId="0DC4A048"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lastRenderedPageBreak/>
        <w:t>Students who have any questions should first consult the syllabus. If the information is not on the syllabus, students may contact me via email (and not through Canvas). I usually will respond within a day. If there are pressing questions, please bring them up after class.</w:t>
      </w:r>
    </w:p>
    <w:p w14:paraId="0FCFD401"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Academic Integrity</w:t>
      </w:r>
    </w:p>
    <w:p w14:paraId="3304E855"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As a student at IU, you are expected to adhere to the standards detailed in the </w:t>
      </w:r>
      <w:hyperlink r:id="rId7" w:history="1">
        <w:r w:rsidRPr="001D5ABF">
          <w:rPr>
            <w:rFonts w:eastAsia="Times New Roman" w:cs="Times New Roman"/>
            <w:i/>
            <w:iCs/>
          </w:rPr>
          <w:t>Code of Student Rights, Responsibilities, and Conduct</w:t>
        </w:r>
      </w:hyperlink>
      <w:r w:rsidRPr="001D5ABF">
        <w:rPr>
          <w:rFonts w:eastAsia="Times New Roman" w:cs="Times New Roman"/>
        </w:rPr>
        <w:t> (</w:t>
      </w:r>
      <w:r w:rsidRPr="001D5ABF">
        <w:rPr>
          <w:rFonts w:eastAsia="Times New Roman" w:cs="Times New Roman"/>
          <w:i/>
          <w:iCs/>
        </w:rPr>
        <w:t>Code</w:t>
      </w:r>
      <w:r w:rsidRPr="001D5ABF">
        <w:rPr>
          <w:rFonts w:eastAsia="Times New Roman" w:cs="Times New Roman"/>
        </w:rPr>
        <w:t xml:space="preserve">). Academic misconduct is defined as any activity that tends to undermine the academic integrity of the institution. Violations </w:t>
      </w:r>
      <w:proofErr w:type="gramStart"/>
      <w:r w:rsidRPr="001D5ABF">
        <w:rPr>
          <w:rFonts w:eastAsia="Times New Roman" w:cs="Times New Roman"/>
        </w:rPr>
        <w:t>include:</w:t>
      </w:r>
      <w:proofErr w:type="gramEnd"/>
      <w:r w:rsidRPr="001D5ABF">
        <w:rPr>
          <w:rFonts w:eastAsia="Times New Roman" w:cs="Times New Roman"/>
        </w:rPr>
        <w:t xml:space="preserve"> cheating, fabrication, plagiarism, interference, violation of course rules, and facilitating academic dishonesty. When you submit an assignment with your name on it, you are signifying that the work contained therein is yours, unless otherwise cited or referenced. Any ideas or materials taken from another source for either written or oral use must be fully acknowledged. All suspected violations of the </w:t>
      </w:r>
      <w:r w:rsidRPr="001D5ABF">
        <w:rPr>
          <w:rFonts w:eastAsia="Times New Roman" w:cs="Times New Roman"/>
          <w:i/>
          <w:iCs/>
        </w:rPr>
        <w:t>Code</w:t>
      </w:r>
      <w:r w:rsidRPr="001D5ABF">
        <w:rPr>
          <w:rFonts w:eastAsia="Times New Roman" w:cs="Times New Roman"/>
        </w:rPr>
        <w:t xml:space="preserve"> will be reported to the Dean of Students and handled according to </w:t>
      </w:r>
      <w:proofErr w:type="gramStart"/>
      <w:r w:rsidRPr="001D5ABF">
        <w:rPr>
          <w:rFonts w:eastAsia="Times New Roman" w:cs="Times New Roman"/>
        </w:rPr>
        <w:t>University</w:t>
      </w:r>
      <w:proofErr w:type="gramEnd"/>
      <w:r w:rsidRPr="001D5ABF">
        <w:rPr>
          <w:rFonts w:eastAsia="Times New Roman" w:cs="Times New Roman"/>
        </w:rPr>
        <w:t xml:space="preserve"> policies. Sanctions for academic misconduct may include a failing grade on the assignment, reduction in your final course grade, and a failing grade in the course, among other possibilities. For more information, see: </w:t>
      </w:r>
      <w:hyperlink r:id="rId8" w:history="1">
        <w:r w:rsidRPr="001D5ABF">
          <w:rPr>
            <w:rFonts w:eastAsia="Times New Roman" w:cs="Times New Roman"/>
            <w:color w:val="0000FF"/>
            <w:u w:val="single"/>
          </w:rPr>
          <w:t>http://studentaffairs.indiana.edu/ethics-misconduct-legal/index.shtml</w:t>
        </w:r>
      </w:hyperlink>
      <w:r w:rsidRPr="001D5ABF">
        <w:rPr>
          <w:rFonts w:eastAsia="Times New Roman" w:cs="Times New Roman"/>
        </w:rPr>
        <w:t>.  If you are unsure about the expectations for completing an assignment or taking a test or exam, be sure to seek clarification from your instructor in advance.</w:t>
      </w:r>
    </w:p>
    <w:p w14:paraId="01595E61" w14:textId="54B02229"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Re: Note Selling:</w:t>
      </w:r>
      <w:r w:rsidRPr="001D5ABF">
        <w:rPr>
          <w:rFonts w:eastAsia="Times New Roman" w:cs="Times New Roman"/>
        </w:rPr>
        <w:t> Several commercial services have approached students regarding selling class notes/study guides to their classmates. Selling the instructor’s notes/study guides in this course is not permitted. Violations of this policy will be reported to the Dean of Students as academic misconduct (violation of course rules). Sanctions for academic misconduct may include a failing grade on the assignment for which the notes/study guides are being sold, a reduction in your final course grade, or a failing grade in the course, among other possibilities. Additionally, you should know that selling a faculty member’s notes/study guides individually or on behalf of one of these services using IU email, or via Canvas may also constitute a violation of IU information technology and IU intellectual property policies; additional consequences may result.</w:t>
      </w:r>
    </w:p>
    <w:p w14:paraId="5C86652F"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Disability Services for Students:</w:t>
      </w:r>
    </w:p>
    <w:p w14:paraId="22D5DB6A" w14:textId="765A7AEB"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Every attempt will be made to accommodate qualified students with disabilities (</w:t>
      </w:r>
      <w:proofErr w:type="gramStart"/>
      <w:r w:rsidRPr="001D5ABF">
        <w:rPr>
          <w:rFonts w:eastAsia="Times New Roman" w:cs="Times New Roman"/>
        </w:rPr>
        <w:t>e.g.</w:t>
      </w:r>
      <w:proofErr w:type="gramEnd"/>
      <w:r w:rsidRPr="001D5ABF">
        <w:rPr>
          <w:rFonts w:eastAsia="Times New Roman" w:cs="Times New Roman"/>
        </w:rPr>
        <w:t xml:space="preserve"> mental health, learning, chronic health, physical, hearing, vision neurological, etc.). You must have established your eligibility for support services through the appropriate office that services students with disabilities. Note that services are confidential, may take time to put into place and are not retroactive; captions and alternate media for print materials may take three or more weeks to get produced. Please contact Disability Services for Students at</w:t>
      </w:r>
      <w:hyperlink r:id="rId9" w:history="1">
        <w:r w:rsidRPr="001D5ABF">
          <w:rPr>
            <w:rFonts w:eastAsia="Times New Roman" w:cs="Times New Roman"/>
            <w:color w:val="0000FF"/>
            <w:u w:val="single"/>
          </w:rPr>
          <w:t>http://disabilityservices.indiana.edu</w:t>
        </w:r>
      </w:hyperlink>
      <w:r w:rsidRPr="001D5ABF">
        <w:rPr>
          <w:rFonts w:eastAsia="Times New Roman" w:cs="Times New Roman"/>
        </w:rPr>
        <w:t> or 812- 855-7578 as soon as possible if accommodations are needed. The office is located on the third floor, west tower, of the Wells Library, Room W302. Walk-ins are welcome 8 AM to 5 PM, Monday through Friday. You can also locate a variety of campus resources for students and visitors that need assistance at: </w:t>
      </w:r>
      <w:hyperlink r:id="rId10" w:history="1">
        <w:r w:rsidRPr="001D5ABF">
          <w:rPr>
            <w:rFonts w:eastAsia="Times New Roman" w:cs="Times New Roman"/>
            <w:color w:val="0000FF"/>
            <w:u w:val="single"/>
          </w:rPr>
          <w:t>http://www.iu.edu/~ada/index.shtml</w:t>
        </w:r>
      </w:hyperlink>
      <w:r w:rsidRPr="001D5ABF">
        <w:rPr>
          <w:rFonts w:eastAsia="Times New Roman" w:cs="Times New Roman"/>
        </w:rPr>
        <w:t>.</w:t>
      </w:r>
    </w:p>
    <w:p w14:paraId="014F4415"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Bias Reporting:</w:t>
      </w:r>
    </w:p>
    <w:p w14:paraId="13704B5D" w14:textId="2EA89E3F"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lastRenderedPageBreak/>
        <w:t xml:space="preserve">Bias-based incident reports can be made by students, faculty, and staff. Any act of discrimination or harassment based on race, ethnicity, religious affiliation, gender, gender identity, sexual orientation or disability can be reported through any of the options: 1) email </w:t>
      </w:r>
      <w:hyperlink r:id="rId11" w:history="1">
        <w:r w:rsidRPr="001D5ABF">
          <w:rPr>
            <w:rFonts w:eastAsia="Times New Roman" w:cs="Times New Roman"/>
            <w:color w:val="0000FF"/>
            <w:u w:val="single"/>
          </w:rPr>
          <w:t>biasincident@indiana.edu</w:t>
        </w:r>
      </w:hyperlink>
      <w:r w:rsidRPr="001D5ABF">
        <w:rPr>
          <w:rFonts w:eastAsia="Times New Roman" w:cs="Times New Roman"/>
        </w:rPr>
        <w:t xml:space="preserve"> or </w:t>
      </w:r>
      <w:hyperlink r:id="rId12" w:history="1">
        <w:r w:rsidRPr="001D5ABF">
          <w:rPr>
            <w:rFonts w:eastAsia="Times New Roman" w:cs="Times New Roman"/>
            <w:color w:val="0000FF"/>
            <w:u w:val="single"/>
          </w:rPr>
          <w:t>incident@indiana.edu</w:t>
        </w:r>
      </w:hyperlink>
      <w:r w:rsidRPr="001D5ABF">
        <w:rPr>
          <w:rFonts w:eastAsia="Times New Roman" w:cs="Times New Roman"/>
        </w:rPr>
        <w:t>; 2) call the Dean of Students Office at (812) 855-8188; or 3) use the IU mobile App (m.iu.edu). Reports can be made anonymously.</w:t>
      </w:r>
    </w:p>
    <w:p w14:paraId="5607E422"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Religious Observances</w:t>
      </w:r>
    </w:p>
    <w:p w14:paraId="17EE01C0" w14:textId="4FF10B55"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xml:space="preserve">In accordance with the Office of the Vice Provost for Faculty and Academic Affairs, students who wish to receive an excused absence from class for religious reasons must submit a request form available at the link below for each day they will be absent. This form must be presented to the course instructor by the end of the second week of the semester. A separate form must be submitted for each day. The form must be signed by the instructor, a copy retained by the instructor, and the original returned to the student. Information about the policy on religious observation can be found here: </w:t>
      </w:r>
      <w:r w:rsidRPr="001D5ABF">
        <w:rPr>
          <w:rFonts w:eastAsia="Times New Roman" w:cs="Times New Roman"/>
          <w:b/>
          <w:bCs/>
        </w:rPr>
        <w:t>https://policies.iu.edu/policies/aca-59-accommodation-religious-observances/index.html</w:t>
      </w:r>
      <w:r w:rsidRPr="001D5ABF">
        <w:rPr>
          <w:rFonts w:eastAsia="Times New Roman" w:cs="Times New Roman"/>
        </w:rPr>
        <w:t>.</w:t>
      </w:r>
    </w:p>
    <w:p w14:paraId="20C5D3FB"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 xml:space="preserve">Classroom Conduct </w:t>
      </w:r>
    </w:p>
    <w:p w14:paraId="6062049F"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xml:space="preserve">We may discuss sensitive issues in this class, including race, class, gender, and politics. Each person comes to the class with a unique background and perspective. I encourage students to draw on those perspectives in class discussions. Please keep in mind that sharing opinions and experiences is a valuable but sometimes uncomfortable experience. Everyone must make the commitment to create an atmosphere of respect for each person’s contribution. Varying points of view are welcome and expected. Please be respectful and open-minded when listening to viewpoints different from your own. If you disagree with an argument, criticize the evidence that supports a stance or the negative implications of a viewpoint. Ask questions that challenge certain assumptions. </w:t>
      </w:r>
      <w:proofErr w:type="gramStart"/>
      <w:r w:rsidRPr="001D5ABF">
        <w:rPr>
          <w:rFonts w:eastAsia="Times New Roman" w:cs="Times New Roman"/>
        </w:rPr>
        <w:t>But,</w:t>
      </w:r>
      <w:proofErr w:type="gramEnd"/>
      <w:r w:rsidRPr="001D5ABF">
        <w:rPr>
          <w:rFonts w:eastAsia="Times New Roman" w:cs="Times New Roman"/>
        </w:rPr>
        <w:t xml:space="preserve"> please do not criticize the individual who holds that view. Lack of courtesy will not be tolerated and may result in a student being asked to leave and counted absent.</w:t>
      </w:r>
    </w:p>
    <w:p w14:paraId="2B5829B2"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Sexual Misconduct</w:t>
      </w:r>
    </w:p>
    <w:p w14:paraId="08704CFC" w14:textId="06DCB243"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xml:space="preserve">As your instructor, one of my responsibilities is to create a positive learning environment for all students. IU policy prohibits sexual misconduct in any form, including sexual harassment, sexual assault, stalking, sexual exploitation, and dating and domestic violence. If you have experienced sexual misconduct, or know someone who has, the University can help. If you are seeking help and would like to speak to someone confidentially, you can make an appointment with the IU Sexual Assault Crisis Services at (812) 855-5711 or contact a Confidential Victim Advocate at (812) 856-2469 or </w:t>
      </w:r>
      <w:hyperlink r:id="rId13" w:history="1">
        <w:r w:rsidRPr="001D5ABF">
          <w:rPr>
            <w:rFonts w:eastAsia="Times New Roman" w:cs="Times New Roman"/>
            <w:color w:val="0000FF"/>
            <w:u w:val="single"/>
          </w:rPr>
          <w:t>cva@indiana.edu</w:t>
        </w:r>
      </w:hyperlink>
      <w:r w:rsidRPr="001D5ABF">
        <w:rPr>
          <w:rFonts w:eastAsia="Times New Roman" w:cs="Times New Roman"/>
        </w:rPr>
        <w:t xml:space="preserve">. It is also important that you know that University policy requires me to share certain information brought to my attention about potential sexual misconduct, with the campus Deputy Sexual Misconduct &amp; Title IX Coordinator or the University Sexual Misconduct &amp; Title IX Coordinator. In that event, those individuals will work to ensure that appropriate measures are taken, and resources are made available. Protecting student privacy is of utmost concern, and information will only be shared with those that need to </w:t>
      </w:r>
      <w:r w:rsidRPr="001D5ABF">
        <w:rPr>
          <w:rFonts w:eastAsia="Times New Roman" w:cs="Times New Roman"/>
        </w:rPr>
        <w:lastRenderedPageBreak/>
        <w:t xml:space="preserve">know to ensure the University can respond and assist. I encourage you to visit </w:t>
      </w:r>
      <w:hyperlink r:id="rId14" w:history="1">
        <w:r w:rsidRPr="001D5ABF">
          <w:rPr>
            <w:rFonts w:eastAsia="Times New Roman" w:cs="Times New Roman"/>
            <w:color w:val="0000FF"/>
            <w:u w:val="single"/>
          </w:rPr>
          <w:t>http://stopsexualviolence.iu.edu/index.html</w:t>
        </w:r>
      </w:hyperlink>
      <w:r w:rsidRPr="001D5ABF">
        <w:rPr>
          <w:rFonts w:eastAsia="Times New Roman" w:cs="Times New Roman"/>
        </w:rPr>
        <w:t xml:space="preserve"> to learn more.</w:t>
      </w:r>
    </w:p>
    <w:p w14:paraId="57460995"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u w:val="single"/>
        </w:rPr>
        <w:t>Digital Access:</w:t>
      </w:r>
    </w:p>
    <w:p w14:paraId="34EA6F26"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Digital devices (like laptops and cell phones) are becoming increasingly important to success in college. In this course, you may need digital devices to access readings, complete and submit written assignments, complete online quizzes, verify your attendance, take in-class polls, coordinate with other students regarding group projects, complete and submit group projects.</w:t>
      </w:r>
    </w:p>
    <w:p w14:paraId="20B6CC5D"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I recognize that some students are unable to afford the cost of purchasing digital devices and that other students rely on older, more problem-prone devices that frequently break down or become unusable. I also recognize that those technology problems can be a significant source of stress for students. Given those challenges, I encourage students to contact me and/or the teaching assistant if they experience a technology-related problem that interferes with their work in this course.  This will enable me to assist students in accessing support.</w:t>
      </w:r>
    </w:p>
    <w:p w14:paraId="1FCAD12C"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I also encourage students to be aware of the many technology-related resources that Indiana University provides, including:</w:t>
      </w:r>
    </w:p>
    <w:p w14:paraId="42C7401A" w14:textId="77777777" w:rsidR="001D5ABF" w:rsidRPr="001D5ABF" w:rsidRDefault="001D5ABF" w:rsidP="001D5ABF">
      <w:pPr>
        <w:numPr>
          <w:ilvl w:val="0"/>
          <w:numId w:val="6"/>
        </w:numPr>
        <w:spacing w:before="100" w:beforeAutospacing="1" w:after="100" w:afterAutospacing="1"/>
        <w:rPr>
          <w:rFonts w:eastAsia="Times New Roman" w:cs="Times New Roman"/>
        </w:rPr>
      </w:pPr>
      <w:r w:rsidRPr="001D5ABF">
        <w:rPr>
          <w:rFonts w:eastAsia="Times New Roman" w:cs="Times New Roman"/>
        </w:rPr>
        <w:t>Free on-campus wireless internet (</w:t>
      </w:r>
      <w:proofErr w:type="spellStart"/>
      <w:r w:rsidRPr="001D5ABF">
        <w:rPr>
          <w:rFonts w:eastAsia="Times New Roman" w:cs="Times New Roman"/>
        </w:rPr>
        <w:t>wifi</w:t>
      </w:r>
      <w:proofErr w:type="spellEnd"/>
      <w:r w:rsidRPr="001D5ABF">
        <w:rPr>
          <w:rFonts w:eastAsia="Times New Roman" w:cs="Times New Roman"/>
        </w:rPr>
        <w:t>) access through the “IU Secure” network.</w:t>
      </w:r>
    </w:p>
    <w:p w14:paraId="70F30B58" w14:textId="77777777" w:rsidR="001D5ABF" w:rsidRPr="001D5ABF" w:rsidRDefault="001D5ABF" w:rsidP="001D5ABF">
      <w:pPr>
        <w:numPr>
          <w:ilvl w:val="0"/>
          <w:numId w:val="7"/>
        </w:numPr>
        <w:spacing w:before="100" w:beforeAutospacing="1" w:after="100" w:afterAutospacing="1"/>
        <w:rPr>
          <w:rFonts w:eastAsia="Times New Roman" w:cs="Times New Roman"/>
        </w:rPr>
      </w:pPr>
      <w:r w:rsidRPr="001D5ABF">
        <w:rPr>
          <w:rFonts w:eastAsia="Times New Roman" w:cs="Times New Roman"/>
        </w:rPr>
        <w:t>Free software for download and for cloud-based use.</w:t>
      </w:r>
    </w:p>
    <w:p w14:paraId="3707305F" w14:textId="77777777" w:rsidR="001D5ABF" w:rsidRPr="001D5ABF" w:rsidRDefault="001D5ABF" w:rsidP="001D5ABF">
      <w:pPr>
        <w:numPr>
          <w:ilvl w:val="0"/>
          <w:numId w:val="7"/>
        </w:numPr>
        <w:spacing w:before="100" w:beforeAutospacing="1" w:after="100" w:afterAutospacing="1"/>
        <w:rPr>
          <w:rFonts w:eastAsia="Times New Roman" w:cs="Times New Roman"/>
        </w:rPr>
      </w:pPr>
      <w:r w:rsidRPr="001D5ABF">
        <w:rPr>
          <w:rFonts w:eastAsia="Times New Roman" w:cs="Times New Roman"/>
        </w:rPr>
        <w:t>Free unlimited, secure online storage through Box (a great way to back up files).</w:t>
      </w:r>
    </w:p>
    <w:p w14:paraId="29D77AAA" w14:textId="77777777" w:rsidR="001D5ABF" w:rsidRPr="001D5ABF" w:rsidRDefault="001D5ABF" w:rsidP="001D5ABF">
      <w:pPr>
        <w:numPr>
          <w:ilvl w:val="0"/>
          <w:numId w:val="7"/>
        </w:numPr>
        <w:spacing w:before="100" w:beforeAutospacing="1" w:after="100" w:afterAutospacing="1"/>
        <w:rPr>
          <w:rFonts w:eastAsia="Times New Roman" w:cs="Times New Roman"/>
        </w:rPr>
      </w:pPr>
      <w:r w:rsidRPr="001D5ABF">
        <w:rPr>
          <w:rFonts w:eastAsia="Times New Roman" w:cs="Times New Roman"/>
        </w:rPr>
        <w:t xml:space="preserve">Free 24/7 IU tech support (e.g., email, Canvas, </w:t>
      </w:r>
      <w:proofErr w:type="spellStart"/>
      <w:r w:rsidRPr="001D5ABF">
        <w:rPr>
          <w:rFonts w:eastAsia="Times New Roman" w:cs="Times New Roman"/>
        </w:rPr>
        <w:t>wifi</w:t>
      </w:r>
      <w:proofErr w:type="spellEnd"/>
      <w:r w:rsidRPr="001D5ABF">
        <w:rPr>
          <w:rFonts w:eastAsia="Times New Roman" w:cs="Times New Roman"/>
        </w:rPr>
        <w:t>, printing, device setup, etc.).</w:t>
      </w:r>
    </w:p>
    <w:p w14:paraId="4A89908B" w14:textId="77777777" w:rsidR="001D5ABF" w:rsidRPr="001D5ABF" w:rsidRDefault="001D5ABF" w:rsidP="001D5ABF">
      <w:pPr>
        <w:numPr>
          <w:ilvl w:val="0"/>
          <w:numId w:val="7"/>
        </w:numPr>
        <w:spacing w:before="100" w:beforeAutospacing="1" w:after="100" w:afterAutospacing="1"/>
        <w:rPr>
          <w:rFonts w:eastAsia="Times New Roman" w:cs="Times New Roman"/>
        </w:rPr>
      </w:pPr>
      <w:r w:rsidRPr="001D5ABF">
        <w:rPr>
          <w:rFonts w:eastAsia="Times New Roman" w:cs="Times New Roman"/>
        </w:rPr>
        <w:t>Free in-person tech support at the Learning Commons in the Wells Library and in IMU room M089.</w:t>
      </w:r>
    </w:p>
    <w:p w14:paraId="1A7AF499" w14:textId="77777777" w:rsidR="001D5ABF" w:rsidRPr="001D5ABF" w:rsidRDefault="001D5ABF" w:rsidP="001D5ABF">
      <w:pPr>
        <w:numPr>
          <w:ilvl w:val="0"/>
          <w:numId w:val="7"/>
        </w:numPr>
        <w:spacing w:before="100" w:beforeAutospacing="1" w:after="100" w:afterAutospacing="1"/>
        <w:rPr>
          <w:rFonts w:eastAsia="Times New Roman" w:cs="Times New Roman"/>
        </w:rPr>
      </w:pPr>
      <w:r w:rsidRPr="001D5ABF">
        <w:rPr>
          <w:rFonts w:eastAsia="Times New Roman" w:cs="Times New Roman"/>
        </w:rPr>
        <w:t>Students can borrow laptops and tablets from the Learning Commons in the Wells Library (click here for hours).</w:t>
      </w:r>
    </w:p>
    <w:p w14:paraId="7A064BB9" w14:textId="77777777" w:rsidR="001D5ABF" w:rsidRPr="001D5ABF" w:rsidRDefault="001D5ABF" w:rsidP="001D5ABF">
      <w:pPr>
        <w:numPr>
          <w:ilvl w:val="0"/>
          <w:numId w:val="7"/>
        </w:numPr>
        <w:spacing w:before="100" w:beforeAutospacing="1" w:after="100" w:afterAutospacing="1"/>
        <w:rPr>
          <w:rFonts w:eastAsia="Times New Roman" w:cs="Times New Roman"/>
        </w:rPr>
      </w:pPr>
      <w:r w:rsidRPr="001D5ABF">
        <w:rPr>
          <w:rFonts w:eastAsia="Times New Roman" w:cs="Times New Roman"/>
        </w:rPr>
        <w:t>Discounts on devices from leading technology companies, including Apple, Dell, and Microsoft.</w:t>
      </w:r>
    </w:p>
    <w:p w14:paraId="5E93F69C"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w:t>
      </w:r>
    </w:p>
    <w:p w14:paraId="743702B2" w14:textId="77777777" w:rsidR="00876CFA" w:rsidRDefault="00876CFA">
      <w:pPr>
        <w:rPr>
          <w:rFonts w:eastAsia="Times New Roman" w:cs="Times New Roman"/>
          <w:u w:val="single"/>
        </w:rPr>
      </w:pPr>
      <w:r>
        <w:rPr>
          <w:rFonts w:eastAsia="Times New Roman" w:cs="Times New Roman"/>
          <w:u w:val="single"/>
        </w:rPr>
        <w:br w:type="page"/>
      </w:r>
    </w:p>
    <w:p w14:paraId="6D68A8FE" w14:textId="5BAF6EB5" w:rsidR="001D5ABF" w:rsidRPr="001D5ABF" w:rsidRDefault="001D5ABF" w:rsidP="00876CFA">
      <w:pPr>
        <w:spacing w:before="100" w:beforeAutospacing="1" w:after="100" w:afterAutospacing="1"/>
        <w:jc w:val="center"/>
        <w:rPr>
          <w:rFonts w:eastAsia="Times New Roman" w:cs="Times New Roman"/>
        </w:rPr>
      </w:pPr>
      <w:r w:rsidRPr="001D5ABF">
        <w:rPr>
          <w:rFonts w:eastAsia="Times New Roman" w:cs="Times New Roman"/>
          <w:u w:val="single"/>
        </w:rPr>
        <w:lastRenderedPageBreak/>
        <w:t>Course Outline:</w:t>
      </w:r>
    </w:p>
    <w:p w14:paraId="12CD02D4" w14:textId="2313E2A6"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All reading assignments for the given class must be completed before the class meets. Optional readings are just that – optional – and do not necessarily need to be read before class, although I am sure they will enhance your experience.  The optional readings are there to aid in the final paper.</w:t>
      </w:r>
    </w:p>
    <w:p w14:paraId="5DF23A82"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i/>
          <w:iCs/>
        </w:rPr>
        <w:t>Introduction</w:t>
      </w:r>
    </w:p>
    <w:p w14:paraId="30BB6F9C" w14:textId="77777777" w:rsidR="001D5ABF" w:rsidRPr="001D5ABF" w:rsidRDefault="001D5ABF" w:rsidP="001D5ABF">
      <w:pPr>
        <w:numPr>
          <w:ilvl w:val="0"/>
          <w:numId w:val="8"/>
        </w:numPr>
        <w:spacing w:before="100" w:beforeAutospacing="1" w:after="100" w:afterAutospacing="1"/>
        <w:rPr>
          <w:rFonts w:eastAsia="Times New Roman" w:cs="Times New Roman"/>
        </w:rPr>
      </w:pPr>
      <w:r w:rsidRPr="001D5ABF">
        <w:rPr>
          <w:rFonts w:eastAsia="Times New Roman" w:cs="Times New Roman"/>
        </w:rPr>
        <w:t>Tuesday, January 11: Before the 20</w:t>
      </w:r>
      <w:r w:rsidRPr="001D5ABF">
        <w:rPr>
          <w:rFonts w:eastAsia="Times New Roman" w:cs="Times New Roman"/>
          <w:vertAlign w:val="superscript"/>
        </w:rPr>
        <w:t xml:space="preserve">th </w:t>
      </w:r>
      <w:r w:rsidRPr="001D5ABF">
        <w:rPr>
          <w:rFonts w:eastAsia="Times New Roman" w:cs="Times New Roman"/>
        </w:rPr>
        <w:t xml:space="preserve">Century  </w:t>
      </w:r>
    </w:p>
    <w:p w14:paraId="4A1A2DC2" w14:textId="33490B7A" w:rsidR="001D5ABF" w:rsidRPr="00AE3655" w:rsidRDefault="001D5ABF" w:rsidP="001D5ABF">
      <w:pPr>
        <w:numPr>
          <w:ilvl w:val="1"/>
          <w:numId w:val="8"/>
        </w:numPr>
        <w:spacing w:before="100" w:beforeAutospacing="1" w:after="100" w:afterAutospacing="1"/>
        <w:rPr>
          <w:rFonts w:eastAsia="Times New Roman" w:cs="Times New Roman"/>
        </w:rPr>
      </w:pPr>
      <w:r w:rsidRPr="001D5ABF">
        <w:rPr>
          <w:rFonts w:eastAsia="Times New Roman" w:cs="Times New Roman"/>
        </w:rPr>
        <w:t xml:space="preserve">Jacoby, Sanford M. 2004. “The Way It Was: Factory Labor Before 1915.” Chapter 2 in </w:t>
      </w:r>
      <w:r w:rsidRPr="001D5ABF">
        <w:rPr>
          <w:rFonts w:eastAsia="Times New Roman" w:cs="Times New Roman"/>
          <w:i/>
          <w:iCs/>
        </w:rPr>
        <w:t>Employing Bureaucracy: Managers, Unions, and the Transformation of Work in the 20</w:t>
      </w:r>
      <w:r w:rsidRPr="001D5ABF">
        <w:rPr>
          <w:rFonts w:eastAsia="Times New Roman" w:cs="Times New Roman"/>
          <w:i/>
          <w:iCs/>
          <w:vertAlign w:val="superscript"/>
        </w:rPr>
        <w:t>th</w:t>
      </w:r>
      <w:r w:rsidRPr="001D5ABF">
        <w:rPr>
          <w:rFonts w:eastAsia="Times New Roman" w:cs="Times New Roman"/>
          <w:i/>
          <w:iCs/>
        </w:rPr>
        <w:t xml:space="preserve"> Century</w:t>
      </w:r>
      <w:r w:rsidRPr="001D5ABF">
        <w:rPr>
          <w:rFonts w:eastAsia="Times New Roman" w:cs="Times New Roman"/>
        </w:rPr>
        <w:t>.</w:t>
      </w:r>
    </w:p>
    <w:p w14:paraId="695A3E0C"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i/>
          <w:iCs/>
        </w:rPr>
        <w:t>Industrial Work in the 20</w:t>
      </w:r>
      <w:r w:rsidRPr="001D5ABF">
        <w:rPr>
          <w:rFonts w:eastAsia="Times New Roman" w:cs="Times New Roman"/>
          <w:i/>
          <w:iCs/>
          <w:vertAlign w:val="superscript"/>
        </w:rPr>
        <w:t>th</w:t>
      </w:r>
      <w:r w:rsidRPr="001D5ABF">
        <w:rPr>
          <w:rFonts w:eastAsia="Times New Roman" w:cs="Times New Roman"/>
          <w:i/>
          <w:iCs/>
        </w:rPr>
        <w:t xml:space="preserve"> Century</w:t>
      </w:r>
    </w:p>
    <w:p w14:paraId="460B32A4" w14:textId="77777777" w:rsidR="001D5ABF" w:rsidRPr="001D5ABF" w:rsidRDefault="001D5ABF" w:rsidP="001D5ABF">
      <w:pPr>
        <w:numPr>
          <w:ilvl w:val="0"/>
          <w:numId w:val="9"/>
        </w:numPr>
        <w:spacing w:before="100" w:beforeAutospacing="1" w:after="100" w:afterAutospacing="1"/>
        <w:rPr>
          <w:rFonts w:eastAsia="Times New Roman" w:cs="Times New Roman"/>
        </w:rPr>
      </w:pPr>
      <w:r w:rsidRPr="001D5ABF">
        <w:rPr>
          <w:rFonts w:eastAsia="Times New Roman" w:cs="Times New Roman"/>
        </w:rPr>
        <w:t xml:space="preserve">Thursday, January 13: Marxist Approach to Capitalism. </w:t>
      </w:r>
    </w:p>
    <w:p w14:paraId="36A2A714" w14:textId="77777777" w:rsidR="001D5ABF" w:rsidRPr="001D5ABF" w:rsidRDefault="001D5ABF" w:rsidP="001D5ABF">
      <w:pPr>
        <w:numPr>
          <w:ilvl w:val="1"/>
          <w:numId w:val="9"/>
        </w:numPr>
        <w:spacing w:before="100" w:beforeAutospacing="1" w:after="100" w:afterAutospacing="1"/>
        <w:rPr>
          <w:rFonts w:eastAsia="Times New Roman" w:cs="Times New Roman"/>
        </w:rPr>
      </w:pPr>
      <w:r w:rsidRPr="001D5ABF">
        <w:rPr>
          <w:rFonts w:eastAsia="Times New Roman" w:cs="Times New Roman"/>
        </w:rPr>
        <w:t xml:space="preserve">Braverman, Harry. 1976. “Labor and Labor Power.” Chapter 1 in </w:t>
      </w:r>
      <w:r w:rsidRPr="001D5ABF">
        <w:rPr>
          <w:rFonts w:eastAsia="Times New Roman" w:cs="Times New Roman"/>
          <w:i/>
          <w:iCs/>
        </w:rPr>
        <w:t>Labor and Monopoly Capital</w:t>
      </w:r>
      <w:r w:rsidRPr="001D5ABF">
        <w:rPr>
          <w:rFonts w:eastAsia="Times New Roman" w:cs="Times New Roman"/>
        </w:rPr>
        <w:t>.</w:t>
      </w:r>
    </w:p>
    <w:p w14:paraId="18F07A84" w14:textId="77777777" w:rsidR="001D5ABF" w:rsidRPr="001D5ABF" w:rsidRDefault="001D5ABF" w:rsidP="001D5ABF">
      <w:pPr>
        <w:numPr>
          <w:ilvl w:val="1"/>
          <w:numId w:val="9"/>
        </w:numPr>
        <w:spacing w:before="100" w:beforeAutospacing="1" w:after="100" w:afterAutospacing="1"/>
        <w:rPr>
          <w:rFonts w:eastAsia="Times New Roman" w:cs="Times New Roman"/>
        </w:rPr>
      </w:pPr>
      <w:r w:rsidRPr="001D5ABF">
        <w:rPr>
          <w:rFonts w:eastAsia="Times New Roman" w:cs="Times New Roman"/>
        </w:rPr>
        <w:t xml:space="preserve">Braverman, Harry. 1976. Pp.52-58 from “The Division of Labor.” Chapter </w:t>
      </w:r>
      <w:r w:rsidRPr="001D5ABF">
        <w:rPr>
          <w:rFonts w:eastAsia="Times New Roman" w:cs="Times New Roman"/>
          <w:i/>
          <w:iCs/>
        </w:rPr>
        <w:t>3</w:t>
      </w:r>
      <w:r w:rsidRPr="001D5ABF">
        <w:rPr>
          <w:rFonts w:eastAsia="Times New Roman" w:cs="Times New Roman"/>
        </w:rPr>
        <w:t xml:space="preserve"> in</w:t>
      </w:r>
      <w:r w:rsidRPr="001D5ABF">
        <w:rPr>
          <w:rFonts w:eastAsia="Times New Roman" w:cs="Times New Roman"/>
          <w:i/>
          <w:iCs/>
        </w:rPr>
        <w:t xml:space="preserve"> Labor and Monopoly Capita</w:t>
      </w:r>
    </w:p>
    <w:p w14:paraId="5C98E208" w14:textId="77777777" w:rsidR="001D5ABF" w:rsidRPr="001D5ABF" w:rsidRDefault="001D5ABF" w:rsidP="001D5ABF">
      <w:pPr>
        <w:numPr>
          <w:ilvl w:val="1"/>
          <w:numId w:val="9"/>
        </w:numPr>
        <w:spacing w:before="100" w:beforeAutospacing="1" w:after="100" w:afterAutospacing="1"/>
        <w:rPr>
          <w:rFonts w:eastAsia="Times New Roman" w:cs="Times New Roman"/>
        </w:rPr>
      </w:pPr>
      <w:r w:rsidRPr="001D5ABF">
        <w:rPr>
          <w:rFonts w:eastAsia="Times New Roman" w:cs="Times New Roman"/>
        </w:rPr>
        <w:t xml:space="preserve">Braverman, Harry. 1976. Pp.77-83 from “Scientific Management.” Chapter 4 in </w:t>
      </w:r>
      <w:r w:rsidRPr="001D5ABF">
        <w:rPr>
          <w:rFonts w:eastAsia="Times New Roman" w:cs="Times New Roman"/>
          <w:i/>
          <w:iCs/>
        </w:rPr>
        <w:t>Labor and Monopoly Capital</w:t>
      </w:r>
      <w:r w:rsidRPr="001D5ABF">
        <w:rPr>
          <w:rFonts w:eastAsia="Times New Roman" w:cs="Times New Roman"/>
        </w:rPr>
        <w:t>.</w:t>
      </w:r>
    </w:p>
    <w:p w14:paraId="70244311" w14:textId="77777777" w:rsidR="001D5ABF" w:rsidRPr="001D5ABF" w:rsidRDefault="001D5ABF" w:rsidP="001D5ABF">
      <w:pPr>
        <w:numPr>
          <w:ilvl w:val="1"/>
          <w:numId w:val="9"/>
        </w:numPr>
        <w:spacing w:before="100" w:beforeAutospacing="1" w:after="100" w:afterAutospacing="1"/>
        <w:rPr>
          <w:rFonts w:eastAsia="Times New Roman" w:cs="Times New Roman"/>
        </w:rPr>
      </w:pPr>
      <w:r w:rsidRPr="001D5ABF">
        <w:rPr>
          <w:rFonts w:eastAsia="Times New Roman" w:cs="Times New Roman"/>
        </w:rPr>
        <w:t xml:space="preserve">Braverman, Harry. 1976. “The Primary Effects of Scientific Management.” Chapter 5 in </w:t>
      </w:r>
      <w:r w:rsidRPr="001D5ABF">
        <w:rPr>
          <w:rFonts w:eastAsia="Times New Roman" w:cs="Times New Roman"/>
          <w:i/>
          <w:iCs/>
        </w:rPr>
        <w:t>Labor and Monopoly Capital</w:t>
      </w:r>
      <w:r w:rsidRPr="001D5ABF">
        <w:rPr>
          <w:rFonts w:eastAsia="Times New Roman" w:cs="Times New Roman"/>
        </w:rPr>
        <w:t>.</w:t>
      </w:r>
    </w:p>
    <w:p w14:paraId="3A2DCE2D" w14:textId="77777777" w:rsidR="001D5ABF" w:rsidRPr="001D5ABF" w:rsidRDefault="001D5ABF" w:rsidP="001D5ABF">
      <w:pPr>
        <w:numPr>
          <w:ilvl w:val="1"/>
          <w:numId w:val="9"/>
        </w:numPr>
        <w:spacing w:before="100" w:beforeAutospacing="1" w:after="100" w:afterAutospacing="1"/>
        <w:rPr>
          <w:rFonts w:eastAsia="Times New Roman" w:cs="Times New Roman"/>
        </w:rPr>
      </w:pPr>
      <w:r w:rsidRPr="001D5ABF">
        <w:rPr>
          <w:rFonts w:eastAsia="Times New Roman" w:cs="Times New Roman"/>
        </w:rPr>
        <w:t xml:space="preserve">Braverman, Harry. 1976. “The Habituation of the Worker to the Capitalist Mode of Production.” Chapter 6 in </w:t>
      </w:r>
      <w:r w:rsidRPr="001D5ABF">
        <w:rPr>
          <w:rFonts w:eastAsia="Times New Roman" w:cs="Times New Roman"/>
          <w:i/>
          <w:iCs/>
        </w:rPr>
        <w:t>Labor and Monopoly Capital</w:t>
      </w:r>
      <w:r w:rsidRPr="001D5ABF">
        <w:rPr>
          <w:rFonts w:eastAsia="Times New Roman" w:cs="Times New Roman"/>
        </w:rPr>
        <w:t>.</w:t>
      </w:r>
    </w:p>
    <w:p w14:paraId="0A4B5683" w14:textId="77777777" w:rsidR="001D5ABF" w:rsidRPr="001D5ABF" w:rsidRDefault="001D5ABF" w:rsidP="001D5ABF">
      <w:pPr>
        <w:numPr>
          <w:ilvl w:val="1"/>
          <w:numId w:val="9"/>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0742A1FB" w14:textId="77777777" w:rsidR="001D5ABF" w:rsidRPr="001D5ABF" w:rsidRDefault="001D5ABF" w:rsidP="001D5ABF">
      <w:pPr>
        <w:numPr>
          <w:ilvl w:val="2"/>
          <w:numId w:val="9"/>
        </w:numPr>
        <w:spacing w:before="100" w:beforeAutospacing="1" w:after="100" w:afterAutospacing="1"/>
        <w:rPr>
          <w:rFonts w:eastAsia="Times New Roman" w:cs="Times New Roman"/>
        </w:rPr>
      </w:pPr>
      <w:r w:rsidRPr="001D5ABF">
        <w:rPr>
          <w:rFonts w:eastAsia="Times New Roman" w:cs="Times New Roman"/>
        </w:rPr>
        <w:t xml:space="preserve">Marx, Karl. [1844] 1988. “Alienated </w:t>
      </w:r>
      <w:proofErr w:type="spellStart"/>
      <w:r w:rsidRPr="001D5ABF">
        <w:rPr>
          <w:rFonts w:eastAsia="Times New Roman" w:cs="Times New Roman"/>
        </w:rPr>
        <w:t>Labour</w:t>
      </w:r>
      <w:proofErr w:type="spellEnd"/>
      <w:r w:rsidRPr="001D5ABF">
        <w:rPr>
          <w:rFonts w:eastAsia="Times New Roman" w:cs="Times New Roman"/>
        </w:rPr>
        <w:t xml:space="preserve">,” in </w:t>
      </w:r>
      <w:r w:rsidRPr="001D5ABF">
        <w:rPr>
          <w:rFonts w:eastAsia="Times New Roman" w:cs="Times New Roman"/>
          <w:i/>
          <w:iCs/>
        </w:rPr>
        <w:t>Economic and Philosophic Manuscripts of 1844</w:t>
      </w:r>
      <w:r w:rsidRPr="001D5ABF">
        <w:rPr>
          <w:rFonts w:eastAsia="Times New Roman" w:cs="Times New Roman"/>
        </w:rPr>
        <w:t>.</w:t>
      </w:r>
    </w:p>
    <w:p w14:paraId="224CCB1D" w14:textId="77777777" w:rsidR="001D5ABF" w:rsidRPr="001D5ABF" w:rsidRDefault="001D5ABF" w:rsidP="001D5ABF">
      <w:pPr>
        <w:numPr>
          <w:ilvl w:val="2"/>
          <w:numId w:val="9"/>
        </w:numPr>
        <w:spacing w:before="100" w:beforeAutospacing="1" w:after="100" w:afterAutospacing="1"/>
        <w:rPr>
          <w:rFonts w:eastAsia="Times New Roman" w:cs="Times New Roman"/>
        </w:rPr>
      </w:pPr>
      <w:r w:rsidRPr="001D5ABF">
        <w:rPr>
          <w:rFonts w:eastAsia="Times New Roman" w:cs="Times New Roman"/>
        </w:rPr>
        <w:t>Braverman, Harry. “The Degradation of Work in the Twentieth Century.”  Talk given in the spring of 1985 at the West Virginia Institute of Technology.  </w:t>
      </w:r>
    </w:p>
    <w:p w14:paraId="10B4BB49" w14:textId="59049E13" w:rsidR="001D5ABF" w:rsidRPr="00AE3655" w:rsidRDefault="001D5ABF" w:rsidP="001D5ABF">
      <w:pPr>
        <w:numPr>
          <w:ilvl w:val="2"/>
          <w:numId w:val="9"/>
        </w:numPr>
        <w:spacing w:before="100" w:beforeAutospacing="1" w:after="100" w:afterAutospacing="1"/>
        <w:rPr>
          <w:rFonts w:eastAsia="Times New Roman" w:cs="Times New Roman"/>
        </w:rPr>
      </w:pPr>
      <w:r w:rsidRPr="001D5ABF">
        <w:rPr>
          <w:rFonts w:eastAsia="Times New Roman" w:cs="Times New Roman"/>
        </w:rPr>
        <w:t>Evan Stewart. 2013 “Alienation and Orange Juice: The Invisibility of Labor.” https://thesocietypages.org/socimages/2013/10/06/fresh-squeezed-orange-juice-and-the-invisibility-of-workers/</w:t>
      </w:r>
    </w:p>
    <w:p w14:paraId="0081A116" w14:textId="77777777" w:rsidR="001D5ABF" w:rsidRPr="001D5ABF" w:rsidRDefault="001D5ABF" w:rsidP="001D5ABF">
      <w:pPr>
        <w:numPr>
          <w:ilvl w:val="0"/>
          <w:numId w:val="10"/>
        </w:numPr>
        <w:spacing w:before="100" w:beforeAutospacing="1" w:after="100" w:afterAutospacing="1"/>
        <w:rPr>
          <w:rFonts w:eastAsia="Times New Roman" w:cs="Times New Roman"/>
        </w:rPr>
      </w:pPr>
      <w:r w:rsidRPr="001D5ABF">
        <w:rPr>
          <w:rFonts w:eastAsia="Times New Roman" w:cs="Times New Roman"/>
        </w:rPr>
        <w:t xml:space="preserve">Tuesday, January 18: Manufacturing Consent. </w:t>
      </w:r>
    </w:p>
    <w:p w14:paraId="080D7A00" w14:textId="77777777" w:rsidR="001D5ABF" w:rsidRPr="001D5ABF" w:rsidRDefault="001D5ABF" w:rsidP="001D5ABF">
      <w:pPr>
        <w:numPr>
          <w:ilvl w:val="1"/>
          <w:numId w:val="10"/>
        </w:numPr>
        <w:spacing w:before="100" w:beforeAutospacing="1" w:after="100" w:afterAutospacing="1"/>
        <w:rPr>
          <w:rFonts w:eastAsia="Times New Roman" w:cs="Times New Roman"/>
        </w:rPr>
      </w:pPr>
      <w:proofErr w:type="spellStart"/>
      <w:r w:rsidRPr="001D5ABF">
        <w:rPr>
          <w:rFonts w:eastAsia="Times New Roman" w:cs="Times New Roman"/>
        </w:rPr>
        <w:t>Burawoy</w:t>
      </w:r>
      <w:proofErr w:type="spellEnd"/>
      <w:r w:rsidRPr="001D5ABF">
        <w:rPr>
          <w:rFonts w:eastAsia="Times New Roman" w:cs="Times New Roman"/>
        </w:rPr>
        <w:t xml:space="preserve">, Michael. 1979. Pp. 20-30 (starting at section </w:t>
      </w:r>
      <w:r w:rsidRPr="001D5ABF">
        <w:rPr>
          <w:rFonts w:eastAsia="Times New Roman" w:cs="Times New Roman"/>
          <w:b/>
          <w:bCs/>
        </w:rPr>
        <w:t>From Feudalism to Capitalism</w:t>
      </w:r>
      <w:r w:rsidRPr="001D5ABF">
        <w:rPr>
          <w:rFonts w:eastAsia="Times New Roman" w:cs="Times New Roman"/>
        </w:rPr>
        <w:t xml:space="preserve">) in “Toward a Theory of the Capitalist Labor Process.” Chapter 2 in </w:t>
      </w:r>
      <w:r w:rsidRPr="001D5ABF">
        <w:rPr>
          <w:rFonts w:eastAsia="Times New Roman" w:cs="Times New Roman"/>
          <w:i/>
          <w:iCs/>
        </w:rPr>
        <w:t>Manufacturing Consent: Changes in the Labor Process Under Monopoly Capitalism</w:t>
      </w:r>
      <w:r w:rsidRPr="001D5ABF">
        <w:rPr>
          <w:rFonts w:eastAsia="Times New Roman" w:cs="Times New Roman"/>
        </w:rPr>
        <w:t>.</w:t>
      </w:r>
    </w:p>
    <w:p w14:paraId="1BC44434" w14:textId="4356A53C" w:rsidR="001D5ABF" w:rsidRPr="00AE3655" w:rsidRDefault="001D5ABF" w:rsidP="001D5ABF">
      <w:pPr>
        <w:numPr>
          <w:ilvl w:val="1"/>
          <w:numId w:val="10"/>
        </w:numPr>
        <w:spacing w:before="100" w:beforeAutospacing="1" w:after="100" w:afterAutospacing="1"/>
        <w:rPr>
          <w:rFonts w:eastAsia="Times New Roman" w:cs="Times New Roman"/>
        </w:rPr>
      </w:pPr>
      <w:proofErr w:type="spellStart"/>
      <w:r w:rsidRPr="001D5ABF">
        <w:rPr>
          <w:rFonts w:eastAsia="Times New Roman" w:cs="Times New Roman"/>
        </w:rPr>
        <w:t>Burawoy</w:t>
      </w:r>
      <w:proofErr w:type="spellEnd"/>
      <w:r w:rsidRPr="001D5ABF">
        <w:rPr>
          <w:rFonts w:eastAsia="Times New Roman" w:cs="Times New Roman"/>
        </w:rPr>
        <w:t xml:space="preserve">, Michael. 1979. “Thirty Years of Making Out.” Chapter 4 in </w:t>
      </w:r>
      <w:r w:rsidRPr="001D5ABF">
        <w:rPr>
          <w:rFonts w:eastAsia="Times New Roman" w:cs="Times New Roman"/>
          <w:i/>
          <w:iCs/>
        </w:rPr>
        <w:t>Manufacturing Consent: Changes in the Labor Process Under Monopoly Capitalism</w:t>
      </w:r>
      <w:r w:rsidRPr="001D5ABF">
        <w:rPr>
          <w:rFonts w:eastAsia="Times New Roman" w:cs="Times New Roman"/>
        </w:rPr>
        <w:t>.</w:t>
      </w:r>
    </w:p>
    <w:p w14:paraId="6FE7EFB4" w14:textId="2D68DE24" w:rsidR="001D5ABF" w:rsidRPr="00AE3655" w:rsidRDefault="001D5ABF" w:rsidP="001D5ABF">
      <w:pPr>
        <w:numPr>
          <w:ilvl w:val="0"/>
          <w:numId w:val="11"/>
        </w:numPr>
        <w:spacing w:before="100" w:beforeAutospacing="1" w:after="100" w:afterAutospacing="1"/>
        <w:rPr>
          <w:rFonts w:eastAsia="Times New Roman" w:cs="Times New Roman"/>
        </w:rPr>
      </w:pPr>
      <w:r w:rsidRPr="001D5ABF">
        <w:rPr>
          <w:rFonts w:eastAsia="Times New Roman" w:cs="Times New Roman"/>
        </w:rPr>
        <w:lastRenderedPageBreak/>
        <w:t>Thursday, January 20: Discussion</w:t>
      </w:r>
    </w:p>
    <w:p w14:paraId="2FE3C746"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i/>
          <w:iCs/>
        </w:rPr>
        <w:t>Work Since the Mid-1970s</w:t>
      </w:r>
    </w:p>
    <w:p w14:paraId="50609E12" w14:textId="77777777" w:rsidR="001D5ABF" w:rsidRPr="001D5ABF" w:rsidRDefault="001D5ABF" w:rsidP="001D5ABF">
      <w:pPr>
        <w:numPr>
          <w:ilvl w:val="0"/>
          <w:numId w:val="12"/>
        </w:numPr>
        <w:spacing w:before="100" w:beforeAutospacing="1" w:after="100" w:afterAutospacing="1"/>
        <w:rPr>
          <w:rFonts w:eastAsia="Times New Roman" w:cs="Times New Roman"/>
        </w:rPr>
      </w:pPr>
      <w:r w:rsidRPr="001D5ABF">
        <w:rPr>
          <w:rFonts w:eastAsia="Times New Roman" w:cs="Times New Roman"/>
        </w:rPr>
        <w:t xml:space="preserve">Tuesday, January 25: Changing Work Structures and Workers. </w:t>
      </w:r>
    </w:p>
    <w:p w14:paraId="259D09FC" w14:textId="77777777" w:rsidR="001D5ABF" w:rsidRPr="001D5ABF" w:rsidRDefault="001D5ABF" w:rsidP="001D5ABF">
      <w:pPr>
        <w:numPr>
          <w:ilvl w:val="1"/>
          <w:numId w:val="12"/>
        </w:numPr>
        <w:spacing w:before="100" w:beforeAutospacing="1" w:after="100" w:afterAutospacing="1"/>
        <w:rPr>
          <w:rFonts w:eastAsia="Times New Roman" w:cs="Times New Roman"/>
        </w:rPr>
      </w:pPr>
      <w:r w:rsidRPr="001D5ABF">
        <w:rPr>
          <w:rFonts w:eastAsia="Times New Roman" w:cs="Times New Roman"/>
        </w:rPr>
        <w:t xml:space="preserve">“NUMMI 2015.” </w:t>
      </w:r>
      <w:r w:rsidRPr="001D5ABF">
        <w:rPr>
          <w:rFonts w:eastAsia="Times New Roman" w:cs="Times New Roman"/>
          <w:i/>
          <w:iCs/>
        </w:rPr>
        <w:t>This American Life</w:t>
      </w:r>
      <w:r w:rsidRPr="001D5ABF">
        <w:rPr>
          <w:rFonts w:eastAsia="Times New Roman" w:cs="Times New Roman"/>
        </w:rPr>
        <w:t xml:space="preserve"> from WBEZ. </w:t>
      </w:r>
      <w:hyperlink r:id="rId15" w:history="1">
        <w:r w:rsidRPr="001D5ABF">
          <w:rPr>
            <w:rFonts w:eastAsia="Times New Roman" w:cs="Times New Roman"/>
            <w:color w:val="0000FF"/>
            <w:u w:val="single"/>
          </w:rPr>
          <w:t>https://www.thisamericanlife.org/radio-archives/episode/561/nummi-2015</w:t>
        </w:r>
      </w:hyperlink>
    </w:p>
    <w:p w14:paraId="1494BC2D" w14:textId="77777777" w:rsidR="001D5ABF" w:rsidRPr="001D5ABF" w:rsidRDefault="001D5ABF" w:rsidP="001D5ABF">
      <w:pPr>
        <w:numPr>
          <w:ilvl w:val="1"/>
          <w:numId w:val="12"/>
        </w:numPr>
        <w:spacing w:before="100" w:beforeAutospacing="1" w:after="100" w:afterAutospacing="1"/>
        <w:rPr>
          <w:rFonts w:eastAsia="Times New Roman" w:cs="Times New Roman"/>
        </w:rPr>
      </w:pPr>
      <w:r w:rsidRPr="001D5ABF">
        <w:rPr>
          <w:rFonts w:eastAsia="Times New Roman" w:cs="Times New Roman"/>
          <w:i/>
          <w:iCs/>
        </w:rPr>
        <w:t xml:space="preserve">Optional Reading: </w:t>
      </w:r>
    </w:p>
    <w:p w14:paraId="2903C398" w14:textId="77777777" w:rsidR="001D5ABF" w:rsidRPr="001D5ABF" w:rsidRDefault="001D5ABF" w:rsidP="001D5ABF">
      <w:pPr>
        <w:numPr>
          <w:ilvl w:val="2"/>
          <w:numId w:val="12"/>
        </w:numPr>
        <w:spacing w:before="100" w:beforeAutospacing="1" w:after="100" w:afterAutospacing="1"/>
        <w:rPr>
          <w:rFonts w:eastAsia="Times New Roman" w:cs="Times New Roman"/>
        </w:rPr>
      </w:pPr>
      <w:proofErr w:type="spellStart"/>
      <w:r w:rsidRPr="001D5ABF">
        <w:rPr>
          <w:rFonts w:eastAsia="Times New Roman" w:cs="Times New Roman"/>
        </w:rPr>
        <w:t>Kalleberg</w:t>
      </w:r>
      <w:proofErr w:type="spellEnd"/>
      <w:r w:rsidRPr="001D5ABF">
        <w:rPr>
          <w:rFonts w:eastAsia="Times New Roman" w:cs="Times New Roman"/>
        </w:rPr>
        <w:t xml:space="preserve">, Arne L. 2011. “Economic Transformation and the Decline of Institutional Protections.” Chapter 2 in </w:t>
      </w:r>
      <w:r w:rsidRPr="001D5ABF">
        <w:rPr>
          <w:rFonts w:eastAsia="Times New Roman" w:cs="Times New Roman"/>
          <w:i/>
          <w:iCs/>
        </w:rPr>
        <w:t>Good Jobs, Bad Jobs: The Rise of Polarized and Precarious Employment Systems in the United States, 1970s to 2000s.</w:t>
      </w:r>
    </w:p>
    <w:p w14:paraId="37843820" w14:textId="3B137930" w:rsidR="001D5ABF" w:rsidRPr="00AE3655" w:rsidRDefault="001D5ABF" w:rsidP="001D5ABF">
      <w:pPr>
        <w:numPr>
          <w:ilvl w:val="2"/>
          <w:numId w:val="12"/>
        </w:numPr>
        <w:spacing w:before="100" w:beforeAutospacing="1" w:after="100" w:afterAutospacing="1"/>
        <w:rPr>
          <w:rFonts w:eastAsia="Times New Roman" w:cs="Times New Roman"/>
        </w:rPr>
      </w:pPr>
      <w:r w:rsidRPr="001D5ABF">
        <w:rPr>
          <w:rFonts w:eastAsia="Times New Roman" w:cs="Times New Roman"/>
        </w:rPr>
        <w:t xml:space="preserve">Trends in Work Types </w:t>
      </w:r>
      <w:hyperlink r:id="rId16" w:history="1">
        <w:r w:rsidRPr="001D5ABF">
          <w:rPr>
            <w:rFonts w:eastAsia="Times New Roman" w:cs="Times New Roman"/>
            <w:color w:val="0000FF"/>
            <w:u w:val="single"/>
          </w:rPr>
          <w:t>https://thesocietypages.org/socimages/2009/09/19/a-historical-look-at-changes-in-work-type/</w:t>
        </w:r>
      </w:hyperlink>
    </w:p>
    <w:p w14:paraId="6669E855" w14:textId="77777777" w:rsidR="001D5ABF" w:rsidRPr="001D5ABF" w:rsidRDefault="001D5ABF" w:rsidP="001D5ABF">
      <w:pPr>
        <w:numPr>
          <w:ilvl w:val="0"/>
          <w:numId w:val="13"/>
        </w:numPr>
        <w:spacing w:before="100" w:beforeAutospacing="1" w:after="100" w:afterAutospacing="1"/>
        <w:rPr>
          <w:rFonts w:eastAsia="Times New Roman" w:cs="Times New Roman"/>
        </w:rPr>
      </w:pPr>
      <w:r w:rsidRPr="001D5ABF">
        <w:rPr>
          <w:rFonts w:eastAsia="Times New Roman" w:cs="Times New Roman"/>
        </w:rPr>
        <w:t xml:space="preserve">Thursday, January 27: Inequality in Job Quality. </w:t>
      </w:r>
    </w:p>
    <w:p w14:paraId="0802F460" w14:textId="77777777" w:rsidR="001D5ABF" w:rsidRPr="001D5ABF" w:rsidRDefault="001D5ABF" w:rsidP="001D5ABF">
      <w:pPr>
        <w:numPr>
          <w:ilvl w:val="1"/>
          <w:numId w:val="13"/>
        </w:numPr>
        <w:spacing w:before="100" w:beforeAutospacing="1" w:after="100" w:afterAutospacing="1"/>
        <w:rPr>
          <w:rFonts w:eastAsia="Times New Roman" w:cs="Times New Roman"/>
        </w:rPr>
      </w:pPr>
      <w:proofErr w:type="spellStart"/>
      <w:r w:rsidRPr="001D5ABF">
        <w:rPr>
          <w:rFonts w:eastAsia="Times New Roman" w:cs="Times New Roman"/>
        </w:rPr>
        <w:t>Kalleberg</w:t>
      </w:r>
      <w:proofErr w:type="spellEnd"/>
      <w:r w:rsidRPr="001D5ABF">
        <w:rPr>
          <w:rFonts w:eastAsia="Times New Roman" w:cs="Times New Roman"/>
        </w:rPr>
        <w:t xml:space="preserve">, Arne L. 2011. “Dimensions of Polarity.” Chapter 4 in </w:t>
      </w:r>
      <w:r w:rsidRPr="001D5ABF">
        <w:rPr>
          <w:rFonts w:eastAsia="Times New Roman" w:cs="Times New Roman"/>
          <w:i/>
          <w:iCs/>
        </w:rPr>
        <w:t>Good Jobs, Bad Jobs: The Rise of Polarized and Precarious Employment Systems in the United States, 1970s to 2000s.</w:t>
      </w:r>
    </w:p>
    <w:p w14:paraId="7F48CDBE" w14:textId="4577EB70" w:rsidR="001D5ABF" w:rsidRPr="00AE3655" w:rsidRDefault="001D5ABF" w:rsidP="001D5ABF">
      <w:pPr>
        <w:numPr>
          <w:ilvl w:val="1"/>
          <w:numId w:val="13"/>
        </w:numPr>
        <w:spacing w:before="100" w:beforeAutospacing="1" w:after="100" w:afterAutospacing="1"/>
        <w:rPr>
          <w:rFonts w:eastAsia="Times New Roman" w:cs="Times New Roman"/>
        </w:rPr>
      </w:pPr>
      <w:proofErr w:type="spellStart"/>
      <w:r w:rsidRPr="001D5ABF">
        <w:rPr>
          <w:rFonts w:eastAsia="Times New Roman" w:cs="Times New Roman"/>
        </w:rPr>
        <w:t>Kalleberg</w:t>
      </w:r>
      <w:proofErr w:type="spellEnd"/>
      <w:r w:rsidRPr="001D5ABF">
        <w:rPr>
          <w:rFonts w:eastAsia="Times New Roman" w:cs="Times New Roman"/>
        </w:rPr>
        <w:t xml:space="preserve">, Arne L. 2011. “Precarious Employment Relations.” Chapter 5 in </w:t>
      </w:r>
      <w:r w:rsidRPr="001D5ABF">
        <w:rPr>
          <w:rFonts w:eastAsia="Times New Roman" w:cs="Times New Roman"/>
          <w:i/>
          <w:iCs/>
        </w:rPr>
        <w:t>Good Jobs, Bad Jobs: The Rise of Polarized and Precarious Employment Systems in the United States, 1970s to 2000s.</w:t>
      </w:r>
    </w:p>
    <w:p w14:paraId="40E10C5F" w14:textId="42B8BA8B" w:rsidR="001D5ABF" w:rsidRPr="00AE3655" w:rsidRDefault="001D5ABF" w:rsidP="001D5ABF">
      <w:pPr>
        <w:numPr>
          <w:ilvl w:val="0"/>
          <w:numId w:val="14"/>
        </w:numPr>
        <w:spacing w:before="100" w:beforeAutospacing="1" w:after="100" w:afterAutospacing="1"/>
        <w:rPr>
          <w:rFonts w:eastAsia="Times New Roman" w:cs="Times New Roman"/>
        </w:rPr>
      </w:pPr>
      <w:r w:rsidRPr="001D5ABF">
        <w:rPr>
          <w:rFonts w:eastAsia="Times New Roman" w:cs="Times New Roman"/>
        </w:rPr>
        <w:t>Tuesday, February 1: Inequality in Job Quality (</w:t>
      </w:r>
      <w:proofErr w:type="spellStart"/>
      <w:r w:rsidRPr="001D5ABF">
        <w:rPr>
          <w:rFonts w:eastAsia="Times New Roman" w:cs="Times New Roman"/>
        </w:rPr>
        <w:t>Con’t</w:t>
      </w:r>
      <w:proofErr w:type="spellEnd"/>
      <w:r w:rsidRPr="001D5ABF">
        <w:rPr>
          <w:rFonts w:eastAsia="Times New Roman" w:cs="Times New Roman"/>
        </w:rPr>
        <w:t>)</w:t>
      </w:r>
    </w:p>
    <w:p w14:paraId="14A480F7" w14:textId="77777777" w:rsidR="001D5ABF" w:rsidRPr="001D5ABF" w:rsidRDefault="001D5ABF" w:rsidP="001D5ABF">
      <w:pPr>
        <w:numPr>
          <w:ilvl w:val="0"/>
          <w:numId w:val="15"/>
        </w:numPr>
        <w:spacing w:before="100" w:beforeAutospacing="1" w:after="100" w:afterAutospacing="1"/>
        <w:rPr>
          <w:rFonts w:eastAsia="Times New Roman" w:cs="Times New Roman"/>
        </w:rPr>
      </w:pPr>
      <w:r w:rsidRPr="001D5ABF">
        <w:rPr>
          <w:rFonts w:eastAsia="Times New Roman" w:cs="Times New Roman"/>
        </w:rPr>
        <w:t xml:space="preserve">Thursday, February 3: The Gig Economy </w:t>
      </w:r>
    </w:p>
    <w:p w14:paraId="05F43F27" w14:textId="77777777" w:rsidR="001D5ABF" w:rsidRPr="001D5ABF" w:rsidRDefault="001D5ABF" w:rsidP="001D5ABF">
      <w:pPr>
        <w:numPr>
          <w:ilvl w:val="1"/>
          <w:numId w:val="15"/>
        </w:numPr>
        <w:spacing w:before="100" w:beforeAutospacing="1" w:after="100" w:afterAutospacing="1"/>
        <w:rPr>
          <w:rFonts w:eastAsia="Times New Roman" w:cs="Times New Roman"/>
        </w:rPr>
      </w:pPr>
      <w:proofErr w:type="spellStart"/>
      <w:r w:rsidRPr="001D5ABF">
        <w:rPr>
          <w:rFonts w:eastAsia="Times New Roman" w:cs="Times New Roman"/>
        </w:rPr>
        <w:t>Petriglieri</w:t>
      </w:r>
      <w:proofErr w:type="spellEnd"/>
      <w:r w:rsidRPr="001D5ABF">
        <w:rPr>
          <w:rFonts w:eastAsia="Times New Roman" w:cs="Times New Roman"/>
        </w:rPr>
        <w:t xml:space="preserve">, </w:t>
      </w:r>
      <w:proofErr w:type="spellStart"/>
      <w:r w:rsidRPr="001D5ABF">
        <w:rPr>
          <w:rFonts w:eastAsia="Times New Roman" w:cs="Times New Roman"/>
        </w:rPr>
        <w:t>Gianpiero</w:t>
      </w:r>
      <w:proofErr w:type="spellEnd"/>
      <w:r w:rsidRPr="001D5ABF">
        <w:rPr>
          <w:rFonts w:eastAsia="Times New Roman" w:cs="Times New Roman"/>
        </w:rPr>
        <w:t xml:space="preserve">, et al. 2018. “Thriving in the Gig Economy.” </w:t>
      </w:r>
      <w:r w:rsidRPr="001D5ABF">
        <w:rPr>
          <w:rFonts w:eastAsia="Times New Roman" w:cs="Times New Roman"/>
          <w:i/>
          <w:iCs/>
        </w:rPr>
        <w:t>Harvard Business Review</w:t>
      </w:r>
      <w:r w:rsidRPr="001D5ABF">
        <w:rPr>
          <w:rFonts w:eastAsia="Times New Roman" w:cs="Times New Roman"/>
        </w:rPr>
        <w:t>.</w:t>
      </w:r>
    </w:p>
    <w:p w14:paraId="06277039" w14:textId="77777777" w:rsidR="001D5ABF" w:rsidRPr="001D5ABF" w:rsidRDefault="001D5ABF" w:rsidP="001D5ABF">
      <w:pPr>
        <w:numPr>
          <w:ilvl w:val="1"/>
          <w:numId w:val="15"/>
        </w:numPr>
        <w:spacing w:before="100" w:beforeAutospacing="1" w:after="100" w:afterAutospacing="1"/>
        <w:rPr>
          <w:rFonts w:eastAsia="Times New Roman" w:cs="Times New Roman"/>
        </w:rPr>
      </w:pPr>
      <w:r w:rsidRPr="001D5ABF">
        <w:rPr>
          <w:rFonts w:eastAsia="Times New Roman" w:cs="Times New Roman"/>
        </w:rPr>
        <w:t xml:space="preserve">Casselman, Ben. 2018. “Maybe the Gig Economy Isn’t Reshaping Work After All.” </w:t>
      </w:r>
      <w:r w:rsidRPr="001D5ABF">
        <w:rPr>
          <w:rFonts w:eastAsia="Times New Roman" w:cs="Times New Roman"/>
          <w:i/>
          <w:iCs/>
        </w:rPr>
        <w:t>New York Times</w:t>
      </w:r>
      <w:r w:rsidRPr="001D5ABF">
        <w:rPr>
          <w:rFonts w:eastAsia="Times New Roman" w:cs="Times New Roman"/>
        </w:rPr>
        <w:t>.</w:t>
      </w:r>
    </w:p>
    <w:p w14:paraId="3208DEE6" w14:textId="77777777" w:rsidR="001D5ABF" w:rsidRPr="001D5ABF" w:rsidRDefault="001D5ABF" w:rsidP="001D5ABF">
      <w:pPr>
        <w:numPr>
          <w:ilvl w:val="1"/>
          <w:numId w:val="15"/>
        </w:numPr>
        <w:spacing w:before="100" w:beforeAutospacing="1" w:after="100" w:afterAutospacing="1"/>
        <w:rPr>
          <w:rFonts w:eastAsia="Times New Roman" w:cs="Times New Roman"/>
        </w:rPr>
      </w:pPr>
      <w:r w:rsidRPr="001D5ABF">
        <w:rPr>
          <w:rFonts w:eastAsia="Times New Roman" w:cs="Times New Roman"/>
        </w:rPr>
        <w:t>Isaac, Mike. 2019 “How Uber Got Lost.” New York Times.</w:t>
      </w:r>
    </w:p>
    <w:p w14:paraId="195BED22" w14:textId="77777777" w:rsidR="001D5ABF" w:rsidRPr="001D5ABF" w:rsidRDefault="001D5ABF" w:rsidP="001D5ABF">
      <w:pPr>
        <w:numPr>
          <w:ilvl w:val="1"/>
          <w:numId w:val="15"/>
        </w:numPr>
        <w:spacing w:before="100" w:beforeAutospacing="1" w:after="100" w:afterAutospacing="1"/>
        <w:rPr>
          <w:rFonts w:eastAsia="Times New Roman" w:cs="Times New Roman"/>
        </w:rPr>
      </w:pPr>
      <w:r w:rsidRPr="001D5ABF">
        <w:rPr>
          <w:rFonts w:eastAsia="Times New Roman" w:cs="Times New Roman"/>
        </w:rPr>
        <w:t xml:space="preserve">Conger, </w:t>
      </w:r>
      <w:proofErr w:type="gramStart"/>
      <w:r w:rsidRPr="001D5ABF">
        <w:rPr>
          <w:rFonts w:eastAsia="Times New Roman" w:cs="Times New Roman"/>
        </w:rPr>
        <w:t>Kate</w:t>
      </w:r>
      <w:proofErr w:type="gramEnd"/>
      <w:r w:rsidRPr="001D5ABF">
        <w:rPr>
          <w:rFonts w:eastAsia="Times New Roman" w:cs="Times New Roman"/>
        </w:rPr>
        <w:t xml:space="preserve"> and Mike Isaac. 2019. “Uber Lays Off Hundreds More Workers as It Struggles to Make Money.” </w:t>
      </w:r>
      <w:r w:rsidRPr="001D5ABF">
        <w:rPr>
          <w:rFonts w:eastAsia="Times New Roman" w:cs="Times New Roman"/>
          <w:i/>
          <w:iCs/>
        </w:rPr>
        <w:t xml:space="preserve">New York Times. </w:t>
      </w:r>
    </w:p>
    <w:p w14:paraId="76A4E114" w14:textId="77777777" w:rsidR="001D5ABF" w:rsidRPr="001D5ABF" w:rsidRDefault="001D5ABF" w:rsidP="001D5ABF">
      <w:pPr>
        <w:numPr>
          <w:ilvl w:val="1"/>
          <w:numId w:val="15"/>
        </w:numPr>
        <w:spacing w:before="100" w:beforeAutospacing="1" w:after="100" w:afterAutospacing="1"/>
        <w:rPr>
          <w:rFonts w:eastAsia="Times New Roman" w:cs="Times New Roman"/>
        </w:rPr>
      </w:pPr>
      <w:r w:rsidRPr="001D5ABF">
        <w:rPr>
          <w:rFonts w:eastAsia="Times New Roman" w:cs="Times New Roman"/>
        </w:rPr>
        <w:t xml:space="preserve">Conger, </w:t>
      </w:r>
      <w:proofErr w:type="gramStart"/>
      <w:r w:rsidRPr="001D5ABF">
        <w:rPr>
          <w:rFonts w:eastAsia="Times New Roman" w:cs="Times New Roman"/>
        </w:rPr>
        <w:t>Kate</w:t>
      </w:r>
      <w:proofErr w:type="gramEnd"/>
      <w:r w:rsidRPr="001D5ABF">
        <w:rPr>
          <w:rFonts w:eastAsia="Times New Roman" w:cs="Times New Roman"/>
        </w:rPr>
        <w:t xml:space="preserve"> and Noam </w:t>
      </w:r>
      <w:proofErr w:type="spellStart"/>
      <w:r w:rsidRPr="001D5ABF">
        <w:rPr>
          <w:rFonts w:eastAsia="Times New Roman" w:cs="Times New Roman"/>
        </w:rPr>
        <w:t>Scheiber</w:t>
      </w:r>
      <w:proofErr w:type="spellEnd"/>
      <w:r w:rsidRPr="001D5ABF">
        <w:rPr>
          <w:rFonts w:eastAsia="Times New Roman" w:cs="Times New Roman"/>
        </w:rPr>
        <w:t xml:space="preserve">. 2019. “California Labor Bill, Near Passage, Is Blow to Uber and Lyft.” </w:t>
      </w:r>
      <w:r w:rsidRPr="001D5ABF">
        <w:rPr>
          <w:rFonts w:eastAsia="Times New Roman" w:cs="Times New Roman"/>
          <w:i/>
          <w:iCs/>
        </w:rPr>
        <w:t>New York Times</w:t>
      </w:r>
      <w:r w:rsidRPr="001D5ABF">
        <w:rPr>
          <w:rFonts w:eastAsia="Times New Roman" w:cs="Times New Roman"/>
        </w:rPr>
        <w:t>.</w:t>
      </w:r>
    </w:p>
    <w:p w14:paraId="2E5BB128" w14:textId="77777777" w:rsidR="001D5ABF" w:rsidRPr="001D5ABF" w:rsidRDefault="001D5ABF" w:rsidP="001D5ABF">
      <w:pPr>
        <w:numPr>
          <w:ilvl w:val="1"/>
          <w:numId w:val="15"/>
        </w:numPr>
        <w:spacing w:before="100" w:beforeAutospacing="1" w:after="100" w:afterAutospacing="1"/>
        <w:rPr>
          <w:rFonts w:eastAsia="Times New Roman" w:cs="Times New Roman"/>
        </w:rPr>
      </w:pPr>
      <w:r w:rsidRPr="001D5ABF">
        <w:rPr>
          <w:rFonts w:eastAsia="Times New Roman" w:cs="Times New Roman"/>
        </w:rPr>
        <w:t xml:space="preserve">Pick one: </w:t>
      </w:r>
    </w:p>
    <w:p w14:paraId="0EA80CCC" w14:textId="77777777" w:rsidR="001D5ABF" w:rsidRPr="001D5ABF" w:rsidRDefault="001D5ABF" w:rsidP="001D5ABF">
      <w:pPr>
        <w:numPr>
          <w:ilvl w:val="2"/>
          <w:numId w:val="15"/>
        </w:numPr>
        <w:spacing w:before="100" w:beforeAutospacing="1" w:after="100" w:afterAutospacing="1"/>
        <w:rPr>
          <w:rFonts w:eastAsia="Times New Roman" w:cs="Times New Roman"/>
        </w:rPr>
      </w:pPr>
      <w:r w:rsidRPr="001D5ABF">
        <w:rPr>
          <w:rFonts w:eastAsia="Times New Roman" w:cs="Times New Roman"/>
        </w:rPr>
        <w:t>“Take That ‘Gig’ and Shove It”. 2019. Editorial Board. New York Times.</w:t>
      </w:r>
    </w:p>
    <w:p w14:paraId="6E1A5B53" w14:textId="3494E46C" w:rsidR="001D5ABF" w:rsidRPr="00AE3655" w:rsidRDefault="001D5ABF" w:rsidP="001D5ABF">
      <w:pPr>
        <w:numPr>
          <w:ilvl w:val="2"/>
          <w:numId w:val="15"/>
        </w:numPr>
        <w:spacing w:before="100" w:beforeAutospacing="1" w:after="100" w:afterAutospacing="1"/>
        <w:rPr>
          <w:rFonts w:eastAsia="Times New Roman" w:cs="Times New Roman"/>
        </w:rPr>
      </w:pPr>
      <w:proofErr w:type="spellStart"/>
      <w:r w:rsidRPr="001D5ABF">
        <w:rPr>
          <w:rFonts w:eastAsia="Times New Roman" w:cs="Times New Roman"/>
        </w:rPr>
        <w:t>Manjoo</w:t>
      </w:r>
      <w:proofErr w:type="spellEnd"/>
      <w:r w:rsidRPr="001D5ABF">
        <w:rPr>
          <w:rFonts w:eastAsia="Times New Roman" w:cs="Times New Roman"/>
        </w:rPr>
        <w:t xml:space="preserve">, </w:t>
      </w:r>
      <w:proofErr w:type="spellStart"/>
      <w:r w:rsidRPr="001D5ABF">
        <w:rPr>
          <w:rFonts w:eastAsia="Times New Roman" w:cs="Times New Roman"/>
        </w:rPr>
        <w:t>Farhad</w:t>
      </w:r>
      <w:proofErr w:type="spellEnd"/>
      <w:r w:rsidRPr="001D5ABF">
        <w:rPr>
          <w:rFonts w:eastAsia="Times New Roman" w:cs="Times New Roman"/>
        </w:rPr>
        <w:t>. 2019. “Can Uber Be Tamed?” New York Times.</w:t>
      </w:r>
    </w:p>
    <w:p w14:paraId="042E6BF4" w14:textId="77777777" w:rsidR="001D5ABF" w:rsidRPr="001D5ABF" w:rsidRDefault="001D5ABF" w:rsidP="001D5ABF">
      <w:pPr>
        <w:numPr>
          <w:ilvl w:val="0"/>
          <w:numId w:val="16"/>
        </w:numPr>
        <w:spacing w:before="100" w:beforeAutospacing="1" w:after="100" w:afterAutospacing="1"/>
        <w:rPr>
          <w:rFonts w:eastAsia="Times New Roman" w:cs="Times New Roman"/>
        </w:rPr>
      </w:pPr>
      <w:r w:rsidRPr="001D5ABF">
        <w:rPr>
          <w:rFonts w:eastAsia="Times New Roman" w:cs="Times New Roman"/>
        </w:rPr>
        <w:t xml:space="preserve">Tuesday, February 8: The COVID economy </w:t>
      </w:r>
    </w:p>
    <w:p w14:paraId="2D0498A5" w14:textId="34DE3740" w:rsidR="001D5ABF" w:rsidRPr="00AE3655" w:rsidRDefault="001D5ABF" w:rsidP="001D5ABF">
      <w:pPr>
        <w:numPr>
          <w:ilvl w:val="1"/>
          <w:numId w:val="16"/>
        </w:numPr>
        <w:spacing w:before="100" w:beforeAutospacing="1" w:after="100" w:afterAutospacing="1"/>
        <w:rPr>
          <w:rFonts w:eastAsia="Times New Roman" w:cs="Times New Roman"/>
        </w:rPr>
      </w:pPr>
      <w:r w:rsidRPr="001D5ABF">
        <w:rPr>
          <w:rFonts w:eastAsia="Times New Roman" w:cs="Times New Roman"/>
        </w:rPr>
        <w:t>TBA</w:t>
      </w:r>
    </w:p>
    <w:p w14:paraId="2460ABDD" w14:textId="77777777" w:rsidR="001D5ABF" w:rsidRPr="001D5ABF" w:rsidRDefault="001D5ABF" w:rsidP="001D5ABF">
      <w:pPr>
        <w:numPr>
          <w:ilvl w:val="0"/>
          <w:numId w:val="17"/>
        </w:numPr>
        <w:spacing w:before="100" w:beforeAutospacing="1" w:after="100" w:afterAutospacing="1"/>
        <w:rPr>
          <w:rFonts w:eastAsia="Times New Roman" w:cs="Times New Roman"/>
        </w:rPr>
      </w:pPr>
      <w:r w:rsidRPr="001D5ABF">
        <w:rPr>
          <w:rFonts w:eastAsia="Times New Roman" w:cs="Times New Roman"/>
        </w:rPr>
        <w:t xml:space="preserve">Thursday, February 10: Dignity and Morality. </w:t>
      </w:r>
    </w:p>
    <w:p w14:paraId="2BAE006C" w14:textId="77777777" w:rsidR="001D5ABF" w:rsidRPr="001D5ABF" w:rsidRDefault="001D5ABF" w:rsidP="001D5ABF">
      <w:pPr>
        <w:numPr>
          <w:ilvl w:val="1"/>
          <w:numId w:val="17"/>
        </w:numPr>
        <w:spacing w:before="100" w:beforeAutospacing="1" w:after="100" w:afterAutospacing="1"/>
        <w:rPr>
          <w:rFonts w:eastAsia="Times New Roman" w:cs="Times New Roman"/>
        </w:rPr>
      </w:pPr>
      <w:r w:rsidRPr="001D5ABF">
        <w:rPr>
          <w:rFonts w:eastAsia="Times New Roman" w:cs="Times New Roman"/>
        </w:rPr>
        <w:t xml:space="preserve">Lamont, Michèle. 2000. “The World in Moral Order.” Chapter 1 in </w:t>
      </w:r>
      <w:r w:rsidRPr="001D5ABF">
        <w:rPr>
          <w:rFonts w:eastAsia="Times New Roman" w:cs="Times New Roman"/>
          <w:i/>
          <w:iCs/>
        </w:rPr>
        <w:t>The Dignity of Working Men.</w:t>
      </w:r>
    </w:p>
    <w:p w14:paraId="4D52FF7B" w14:textId="77777777" w:rsidR="001D5ABF" w:rsidRPr="001D5ABF" w:rsidRDefault="001D5ABF" w:rsidP="001D5ABF">
      <w:pPr>
        <w:numPr>
          <w:ilvl w:val="1"/>
          <w:numId w:val="17"/>
        </w:numPr>
        <w:spacing w:before="100" w:beforeAutospacing="1" w:after="100" w:afterAutospacing="1"/>
        <w:rPr>
          <w:rFonts w:eastAsia="Times New Roman" w:cs="Times New Roman"/>
        </w:rPr>
      </w:pPr>
      <w:r w:rsidRPr="001D5ABF">
        <w:rPr>
          <w:rFonts w:eastAsia="Times New Roman" w:cs="Times New Roman"/>
          <w:i/>
          <w:iCs/>
        </w:rPr>
        <w:lastRenderedPageBreak/>
        <w:t>Optional Reading:</w:t>
      </w:r>
      <w:r w:rsidRPr="001D5ABF">
        <w:rPr>
          <w:rFonts w:eastAsia="Times New Roman" w:cs="Times New Roman"/>
        </w:rPr>
        <w:t xml:space="preserve"> </w:t>
      </w:r>
    </w:p>
    <w:p w14:paraId="04200022" w14:textId="77777777" w:rsidR="001D5ABF" w:rsidRPr="001D5ABF" w:rsidRDefault="001D5ABF" w:rsidP="001D5ABF">
      <w:pPr>
        <w:numPr>
          <w:ilvl w:val="2"/>
          <w:numId w:val="17"/>
        </w:numPr>
        <w:spacing w:before="100" w:beforeAutospacing="1" w:after="100" w:afterAutospacing="1"/>
        <w:rPr>
          <w:rFonts w:eastAsia="Times New Roman" w:cs="Times New Roman"/>
        </w:rPr>
      </w:pPr>
      <w:r w:rsidRPr="001D5ABF">
        <w:rPr>
          <w:rFonts w:eastAsia="Times New Roman" w:cs="Times New Roman"/>
        </w:rPr>
        <w:t xml:space="preserve">Lamont, Michèle. 2000. “Assessing People Above and People Below.” Chapter 3 in </w:t>
      </w:r>
      <w:r w:rsidRPr="001D5ABF">
        <w:rPr>
          <w:rFonts w:eastAsia="Times New Roman" w:cs="Times New Roman"/>
          <w:i/>
          <w:iCs/>
        </w:rPr>
        <w:t>The Dignity of Working Men.</w:t>
      </w:r>
    </w:p>
    <w:p w14:paraId="5AB1C1C9" w14:textId="77777777" w:rsidR="001D5ABF" w:rsidRPr="001D5ABF" w:rsidRDefault="001D5ABF" w:rsidP="001D5ABF">
      <w:pPr>
        <w:numPr>
          <w:ilvl w:val="2"/>
          <w:numId w:val="17"/>
        </w:numPr>
        <w:spacing w:before="100" w:beforeAutospacing="1" w:after="100" w:afterAutospacing="1"/>
        <w:rPr>
          <w:rFonts w:eastAsia="Times New Roman" w:cs="Times New Roman"/>
        </w:rPr>
      </w:pPr>
      <w:r w:rsidRPr="001D5ABF">
        <w:rPr>
          <w:rFonts w:eastAsia="Times New Roman" w:cs="Times New Roman"/>
        </w:rPr>
        <w:t xml:space="preserve">Hochschild, Arlie. 2018. “The Deep Story.” Chapter 9 in </w:t>
      </w:r>
      <w:r w:rsidRPr="001D5ABF">
        <w:rPr>
          <w:rFonts w:eastAsia="Times New Roman" w:cs="Times New Roman"/>
          <w:i/>
          <w:iCs/>
        </w:rPr>
        <w:t>Strangers in their Own Land.</w:t>
      </w:r>
    </w:p>
    <w:p w14:paraId="4D39ACFA" w14:textId="52AD0756" w:rsidR="001D5ABF" w:rsidRPr="00AE3655" w:rsidRDefault="001D5ABF" w:rsidP="001D5ABF">
      <w:pPr>
        <w:numPr>
          <w:ilvl w:val="2"/>
          <w:numId w:val="17"/>
        </w:numPr>
        <w:spacing w:before="100" w:beforeAutospacing="1" w:after="100" w:afterAutospacing="1"/>
        <w:rPr>
          <w:rFonts w:eastAsia="Times New Roman" w:cs="Times New Roman"/>
        </w:rPr>
      </w:pPr>
      <w:r w:rsidRPr="001D5ABF">
        <w:rPr>
          <w:rFonts w:eastAsia="Times New Roman" w:cs="Times New Roman"/>
        </w:rPr>
        <w:t>Miller, Steven. 2018 “Economic Anxiety or Racial Resentment? An Evaluation of Attitudes Toward Immigration in the U.S. From 1992 to 2016.” Working Paper.</w:t>
      </w:r>
    </w:p>
    <w:p w14:paraId="38ADDBA5"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i/>
          <w:iCs/>
        </w:rPr>
        <w:t>Immigrant Exploitation in the Low-Wage Labor Market</w:t>
      </w:r>
    </w:p>
    <w:p w14:paraId="00D02735" w14:textId="77777777" w:rsidR="001D5ABF" w:rsidRPr="001D5ABF" w:rsidRDefault="001D5ABF" w:rsidP="001D5ABF">
      <w:pPr>
        <w:numPr>
          <w:ilvl w:val="0"/>
          <w:numId w:val="18"/>
        </w:numPr>
        <w:spacing w:before="100" w:beforeAutospacing="1" w:after="100" w:afterAutospacing="1"/>
        <w:rPr>
          <w:rFonts w:eastAsia="Times New Roman" w:cs="Times New Roman"/>
        </w:rPr>
      </w:pPr>
      <w:r w:rsidRPr="001D5ABF">
        <w:rPr>
          <w:rFonts w:eastAsia="Times New Roman" w:cs="Times New Roman"/>
        </w:rPr>
        <w:t xml:space="preserve">Tuesday, February 15: Movie Time! </w:t>
      </w:r>
    </w:p>
    <w:p w14:paraId="4C7CBCB3" w14:textId="77777777" w:rsidR="001D5ABF" w:rsidRPr="001D5ABF" w:rsidRDefault="001D5ABF" w:rsidP="001D5ABF">
      <w:pPr>
        <w:numPr>
          <w:ilvl w:val="1"/>
          <w:numId w:val="18"/>
        </w:numPr>
        <w:spacing w:before="100" w:beforeAutospacing="1" w:after="100" w:afterAutospacing="1"/>
        <w:rPr>
          <w:rFonts w:eastAsia="Times New Roman" w:cs="Times New Roman"/>
        </w:rPr>
      </w:pPr>
      <w:proofErr w:type="spellStart"/>
      <w:r w:rsidRPr="001D5ABF">
        <w:rPr>
          <w:rFonts w:eastAsia="Times New Roman" w:cs="Times New Roman"/>
        </w:rPr>
        <w:t>Carradeco</w:t>
      </w:r>
      <w:proofErr w:type="spellEnd"/>
      <w:r w:rsidRPr="001D5ABF">
        <w:rPr>
          <w:rFonts w:eastAsia="Times New Roman" w:cs="Times New Roman"/>
        </w:rPr>
        <w:t xml:space="preserve">, </w:t>
      </w:r>
      <w:proofErr w:type="spellStart"/>
      <w:r w:rsidRPr="001D5ABF">
        <w:rPr>
          <w:rFonts w:eastAsia="Times New Roman" w:cs="Times New Roman"/>
        </w:rPr>
        <w:t>Almudena</w:t>
      </w:r>
      <w:proofErr w:type="spellEnd"/>
      <w:r w:rsidRPr="001D5ABF">
        <w:rPr>
          <w:rFonts w:eastAsia="Times New Roman" w:cs="Times New Roman"/>
        </w:rPr>
        <w:t xml:space="preserve"> and Robert </w:t>
      </w:r>
      <w:proofErr w:type="spellStart"/>
      <w:r w:rsidRPr="001D5ABF">
        <w:rPr>
          <w:rFonts w:eastAsia="Times New Roman" w:cs="Times New Roman"/>
        </w:rPr>
        <w:t>Bahar</w:t>
      </w:r>
      <w:proofErr w:type="spellEnd"/>
      <w:r w:rsidRPr="001D5ABF">
        <w:rPr>
          <w:rFonts w:eastAsia="Times New Roman" w:cs="Times New Roman"/>
        </w:rPr>
        <w:t>. 2007. “Made in L.A. (Documentary). (In Class).</w:t>
      </w:r>
    </w:p>
    <w:p w14:paraId="685FEB74" w14:textId="77777777" w:rsidR="001D5ABF" w:rsidRPr="001D5ABF" w:rsidRDefault="001D5ABF" w:rsidP="001D5ABF">
      <w:pPr>
        <w:numPr>
          <w:ilvl w:val="1"/>
          <w:numId w:val="18"/>
        </w:numPr>
        <w:spacing w:before="100" w:beforeAutospacing="1" w:after="100" w:afterAutospacing="1"/>
        <w:rPr>
          <w:rFonts w:eastAsia="Times New Roman" w:cs="Times New Roman"/>
        </w:rPr>
      </w:pPr>
      <w:r w:rsidRPr="001D5ABF">
        <w:rPr>
          <w:rFonts w:eastAsia="Times New Roman" w:cs="Times New Roman"/>
        </w:rPr>
        <w:t xml:space="preserve">Waldinger, Roger and Michael I. </w:t>
      </w:r>
      <w:proofErr w:type="spellStart"/>
      <w:r w:rsidRPr="001D5ABF">
        <w:rPr>
          <w:rFonts w:eastAsia="Times New Roman" w:cs="Times New Roman"/>
        </w:rPr>
        <w:t>Lichter</w:t>
      </w:r>
      <w:proofErr w:type="spellEnd"/>
      <w:r w:rsidRPr="001D5ABF">
        <w:rPr>
          <w:rFonts w:eastAsia="Times New Roman" w:cs="Times New Roman"/>
        </w:rPr>
        <w:t xml:space="preserve">. 2003. “What Employers Want.” Chapter 2 in </w:t>
      </w:r>
      <w:r w:rsidRPr="001D5ABF">
        <w:rPr>
          <w:rFonts w:eastAsia="Times New Roman" w:cs="Times New Roman"/>
          <w:i/>
          <w:iCs/>
        </w:rPr>
        <w:t>How the Other Half Works: Immigration and the Social Organization of Labor</w:t>
      </w:r>
      <w:r w:rsidRPr="001D5ABF">
        <w:rPr>
          <w:rFonts w:eastAsia="Times New Roman" w:cs="Times New Roman"/>
        </w:rPr>
        <w:t>.</w:t>
      </w:r>
    </w:p>
    <w:p w14:paraId="0E089AF7" w14:textId="571D65A3" w:rsidR="001D5ABF" w:rsidRPr="00AE3655" w:rsidRDefault="001D5ABF" w:rsidP="001D5ABF">
      <w:pPr>
        <w:numPr>
          <w:ilvl w:val="1"/>
          <w:numId w:val="18"/>
        </w:numPr>
        <w:spacing w:before="100" w:beforeAutospacing="1" w:after="100" w:afterAutospacing="1"/>
        <w:rPr>
          <w:rFonts w:eastAsia="Times New Roman" w:cs="Times New Roman"/>
        </w:rPr>
      </w:pPr>
      <w:r w:rsidRPr="001D5ABF">
        <w:rPr>
          <w:rFonts w:eastAsia="Times New Roman" w:cs="Times New Roman"/>
        </w:rPr>
        <w:t xml:space="preserve">Waldinger, Roger and Michael I. </w:t>
      </w:r>
      <w:proofErr w:type="spellStart"/>
      <w:r w:rsidRPr="001D5ABF">
        <w:rPr>
          <w:rFonts w:eastAsia="Times New Roman" w:cs="Times New Roman"/>
        </w:rPr>
        <w:t>Lichter</w:t>
      </w:r>
      <w:proofErr w:type="spellEnd"/>
      <w:r w:rsidRPr="001D5ABF">
        <w:rPr>
          <w:rFonts w:eastAsia="Times New Roman" w:cs="Times New Roman"/>
        </w:rPr>
        <w:t xml:space="preserve">. 2003. Selection from “Doing the Job.” Pp. 57-62 </w:t>
      </w:r>
      <w:r w:rsidRPr="001D5ABF">
        <w:rPr>
          <w:rFonts w:eastAsia="Times New Roman" w:cs="Times New Roman"/>
          <w:i/>
          <w:iCs/>
        </w:rPr>
        <w:t>How the Other Half Works: Immigration and the Social Organization of Labor</w:t>
      </w:r>
    </w:p>
    <w:p w14:paraId="7B2DBCE9" w14:textId="77777777" w:rsidR="001D5ABF" w:rsidRPr="001D5ABF" w:rsidRDefault="001D5ABF" w:rsidP="001D5ABF">
      <w:pPr>
        <w:numPr>
          <w:ilvl w:val="0"/>
          <w:numId w:val="19"/>
        </w:numPr>
        <w:spacing w:before="100" w:beforeAutospacing="1" w:after="100" w:afterAutospacing="1"/>
        <w:rPr>
          <w:rFonts w:eastAsia="Times New Roman" w:cs="Times New Roman"/>
        </w:rPr>
      </w:pPr>
      <w:r w:rsidRPr="001D5ABF">
        <w:rPr>
          <w:rFonts w:eastAsia="Times New Roman" w:cs="Times New Roman"/>
        </w:rPr>
        <w:t xml:space="preserve">Thursday, February 17: How the Other Half Works </w:t>
      </w:r>
    </w:p>
    <w:p w14:paraId="24B525EA" w14:textId="77777777" w:rsidR="001D5ABF" w:rsidRPr="001D5ABF" w:rsidRDefault="001D5ABF" w:rsidP="001D5ABF">
      <w:pPr>
        <w:numPr>
          <w:ilvl w:val="1"/>
          <w:numId w:val="19"/>
        </w:numPr>
        <w:spacing w:before="100" w:beforeAutospacing="1" w:after="100" w:afterAutospacing="1"/>
        <w:rPr>
          <w:rFonts w:eastAsia="Times New Roman" w:cs="Times New Roman"/>
        </w:rPr>
      </w:pPr>
      <w:r w:rsidRPr="001D5ABF">
        <w:rPr>
          <w:rFonts w:eastAsia="Times New Roman" w:cs="Times New Roman"/>
        </w:rPr>
        <w:t xml:space="preserve">Waldinger, Roger and Michael I. </w:t>
      </w:r>
      <w:proofErr w:type="spellStart"/>
      <w:r w:rsidRPr="001D5ABF">
        <w:rPr>
          <w:rFonts w:eastAsia="Times New Roman" w:cs="Times New Roman"/>
        </w:rPr>
        <w:t>Lichter</w:t>
      </w:r>
      <w:proofErr w:type="spellEnd"/>
      <w:r w:rsidRPr="001D5ABF">
        <w:rPr>
          <w:rFonts w:eastAsia="Times New Roman" w:cs="Times New Roman"/>
        </w:rPr>
        <w:t xml:space="preserve">. 2003. “The Language of Work.” Chapter 4 in </w:t>
      </w:r>
      <w:r w:rsidRPr="001D5ABF">
        <w:rPr>
          <w:rFonts w:eastAsia="Times New Roman" w:cs="Times New Roman"/>
          <w:i/>
          <w:iCs/>
        </w:rPr>
        <w:t>How the Other Half Works: Immigration and the Social Organization of Labor</w:t>
      </w:r>
      <w:r w:rsidRPr="001D5ABF">
        <w:rPr>
          <w:rFonts w:eastAsia="Times New Roman" w:cs="Times New Roman"/>
        </w:rPr>
        <w:t>.</w:t>
      </w:r>
    </w:p>
    <w:p w14:paraId="547C51CE" w14:textId="77777777" w:rsidR="001D5ABF" w:rsidRPr="001D5ABF" w:rsidRDefault="001D5ABF" w:rsidP="001D5ABF">
      <w:pPr>
        <w:numPr>
          <w:ilvl w:val="1"/>
          <w:numId w:val="19"/>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405B36D5" w14:textId="77777777" w:rsidR="001D5ABF" w:rsidRPr="001D5ABF" w:rsidRDefault="001D5ABF" w:rsidP="001D5ABF">
      <w:pPr>
        <w:numPr>
          <w:ilvl w:val="2"/>
          <w:numId w:val="19"/>
        </w:numPr>
        <w:spacing w:before="100" w:beforeAutospacing="1" w:after="100" w:afterAutospacing="1"/>
        <w:rPr>
          <w:rFonts w:eastAsia="Times New Roman" w:cs="Times New Roman"/>
        </w:rPr>
      </w:pPr>
      <w:proofErr w:type="spellStart"/>
      <w:r w:rsidRPr="001D5ABF">
        <w:rPr>
          <w:rFonts w:eastAsia="Times New Roman" w:cs="Times New Roman"/>
        </w:rPr>
        <w:t>Piore</w:t>
      </w:r>
      <w:proofErr w:type="spellEnd"/>
      <w:r w:rsidRPr="001D5ABF">
        <w:rPr>
          <w:rFonts w:eastAsia="Times New Roman" w:cs="Times New Roman"/>
        </w:rPr>
        <w:t xml:space="preserve">, Michael J. 1979. Introduction to </w:t>
      </w:r>
      <w:r w:rsidRPr="001D5ABF">
        <w:rPr>
          <w:rFonts w:eastAsia="Times New Roman" w:cs="Times New Roman"/>
          <w:i/>
          <w:iCs/>
        </w:rPr>
        <w:t>Birds of Passage: Migrant Labor and Industrial Societies</w:t>
      </w:r>
      <w:r w:rsidRPr="001D5ABF">
        <w:rPr>
          <w:rFonts w:eastAsia="Times New Roman" w:cs="Times New Roman"/>
        </w:rPr>
        <w:t>.</w:t>
      </w:r>
    </w:p>
    <w:p w14:paraId="4A4593AB" w14:textId="619C61CC" w:rsidR="001D5ABF" w:rsidRPr="00AE3655" w:rsidRDefault="001D5ABF" w:rsidP="001D5ABF">
      <w:pPr>
        <w:numPr>
          <w:ilvl w:val="2"/>
          <w:numId w:val="19"/>
        </w:numPr>
        <w:spacing w:before="100" w:beforeAutospacing="1" w:after="100" w:afterAutospacing="1"/>
        <w:rPr>
          <w:rFonts w:eastAsia="Times New Roman" w:cs="Times New Roman"/>
        </w:rPr>
      </w:pPr>
      <w:r w:rsidRPr="001D5ABF">
        <w:rPr>
          <w:rFonts w:eastAsia="Times New Roman" w:cs="Times New Roman"/>
        </w:rPr>
        <w:t xml:space="preserve">Massey, Douglas S. 1999. “Why Does Immigration Occur? A Theoretical Synthesis.” Pp. 34-53 in </w:t>
      </w:r>
      <w:r w:rsidRPr="001D5ABF">
        <w:rPr>
          <w:rFonts w:eastAsia="Times New Roman" w:cs="Times New Roman"/>
          <w:i/>
          <w:iCs/>
        </w:rPr>
        <w:t xml:space="preserve">Handbook of International Migration: </w:t>
      </w:r>
      <w:proofErr w:type="gramStart"/>
      <w:r w:rsidRPr="001D5ABF">
        <w:rPr>
          <w:rFonts w:eastAsia="Times New Roman" w:cs="Times New Roman"/>
          <w:i/>
          <w:iCs/>
        </w:rPr>
        <w:t>the</w:t>
      </w:r>
      <w:proofErr w:type="gramEnd"/>
      <w:r w:rsidRPr="001D5ABF">
        <w:rPr>
          <w:rFonts w:eastAsia="Times New Roman" w:cs="Times New Roman"/>
          <w:i/>
          <w:iCs/>
        </w:rPr>
        <w:t xml:space="preserve"> American Experience.</w:t>
      </w:r>
    </w:p>
    <w:p w14:paraId="6A3EDE69" w14:textId="77777777" w:rsidR="001D5ABF" w:rsidRPr="001D5ABF" w:rsidRDefault="001D5ABF" w:rsidP="001D5ABF">
      <w:pPr>
        <w:numPr>
          <w:ilvl w:val="0"/>
          <w:numId w:val="20"/>
        </w:numPr>
        <w:spacing w:before="100" w:beforeAutospacing="1" w:after="100" w:afterAutospacing="1"/>
        <w:rPr>
          <w:rFonts w:eastAsia="Times New Roman" w:cs="Times New Roman"/>
        </w:rPr>
      </w:pPr>
      <w:r w:rsidRPr="001D5ABF">
        <w:rPr>
          <w:rFonts w:eastAsia="Times New Roman" w:cs="Times New Roman"/>
        </w:rPr>
        <w:t xml:space="preserve">Tuesday, February 22: How the Other Half Works. </w:t>
      </w:r>
    </w:p>
    <w:p w14:paraId="08E75371" w14:textId="77777777" w:rsidR="001D5ABF" w:rsidRPr="001D5ABF" w:rsidRDefault="001D5ABF" w:rsidP="001D5ABF">
      <w:pPr>
        <w:numPr>
          <w:ilvl w:val="1"/>
          <w:numId w:val="20"/>
        </w:numPr>
        <w:spacing w:before="100" w:beforeAutospacing="1" w:after="100" w:afterAutospacing="1"/>
        <w:rPr>
          <w:rFonts w:eastAsia="Times New Roman" w:cs="Times New Roman"/>
        </w:rPr>
      </w:pPr>
      <w:r w:rsidRPr="001D5ABF">
        <w:rPr>
          <w:rFonts w:eastAsia="Times New Roman" w:cs="Times New Roman"/>
        </w:rPr>
        <w:t xml:space="preserve">Waldinger, Roger and Michael I. </w:t>
      </w:r>
      <w:proofErr w:type="spellStart"/>
      <w:r w:rsidRPr="001D5ABF">
        <w:rPr>
          <w:rFonts w:eastAsia="Times New Roman" w:cs="Times New Roman"/>
        </w:rPr>
        <w:t>Lichter</w:t>
      </w:r>
      <w:proofErr w:type="spellEnd"/>
      <w:r w:rsidRPr="001D5ABF">
        <w:rPr>
          <w:rFonts w:eastAsia="Times New Roman" w:cs="Times New Roman"/>
        </w:rPr>
        <w:t xml:space="preserve">. 2003. “‘Us’ and ‘Them’.” Chapter 9 in </w:t>
      </w:r>
      <w:r w:rsidRPr="001D5ABF">
        <w:rPr>
          <w:rFonts w:eastAsia="Times New Roman" w:cs="Times New Roman"/>
          <w:i/>
          <w:iCs/>
        </w:rPr>
        <w:t>How the Other Half Works: Immigration and the Social Organization of Labor</w:t>
      </w:r>
    </w:p>
    <w:p w14:paraId="2D78BBBE" w14:textId="77777777" w:rsidR="001D5ABF" w:rsidRPr="001D5ABF" w:rsidRDefault="001D5ABF" w:rsidP="001D5ABF">
      <w:pPr>
        <w:numPr>
          <w:ilvl w:val="1"/>
          <w:numId w:val="20"/>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0BC72984" w14:textId="77777777" w:rsidR="001D5ABF" w:rsidRPr="001D5ABF" w:rsidRDefault="001D5ABF" w:rsidP="001D5ABF">
      <w:pPr>
        <w:numPr>
          <w:ilvl w:val="2"/>
          <w:numId w:val="20"/>
        </w:numPr>
        <w:spacing w:before="100" w:beforeAutospacing="1" w:after="100" w:afterAutospacing="1"/>
        <w:rPr>
          <w:rFonts w:eastAsia="Times New Roman" w:cs="Times New Roman"/>
        </w:rPr>
      </w:pPr>
      <w:r w:rsidRPr="001D5ABF">
        <w:rPr>
          <w:rFonts w:eastAsia="Times New Roman" w:cs="Times New Roman"/>
        </w:rPr>
        <w:t xml:space="preserve">Waldinger, Roger and Michael I. </w:t>
      </w:r>
      <w:proofErr w:type="spellStart"/>
      <w:r w:rsidRPr="001D5ABF">
        <w:rPr>
          <w:rFonts w:eastAsia="Times New Roman" w:cs="Times New Roman"/>
        </w:rPr>
        <w:t>Lichter</w:t>
      </w:r>
      <w:proofErr w:type="spellEnd"/>
      <w:r w:rsidRPr="001D5ABF">
        <w:rPr>
          <w:rFonts w:eastAsia="Times New Roman" w:cs="Times New Roman"/>
        </w:rPr>
        <w:t xml:space="preserve">. 2003. “Whom Employers Want.” Chapter 8 in </w:t>
      </w:r>
      <w:r w:rsidRPr="001D5ABF">
        <w:rPr>
          <w:rFonts w:eastAsia="Times New Roman" w:cs="Times New Roman"/>
          <w:i/>
          <w:iCs/>
        </w:rPr>
        <w:t>How the Other Half Works: Immigration and the Social Organization of Labor</w:t>
      </w:r>
      <w:r w:rsidRPr="001D5ABF">
        <w:rPr>
          <w:rFonts w:eastAsia="Times New Roman" w:cs="Times New Roman"/>
        </w:rPr>
        <w:t>.</w:t>
      </w:r>
    </w:p>
    <w:p w14:paraId="2665FDEE" w14:textId="705F9495" w:rsidR="001D5ABF" w:rsidRPr="00AE3655" w:rsidRDefault="001D5ABF" w:rsidP="001D5ABF">
      <w:pPr>
        <w:numPr>
          <w:ilvl w:val="2"/>
          <w:numId w:val="20"/>
        </w:numPr>
        <w:spacing w:before="100" w:beforeAutospacing="1" w:after="100" w:afterAutospacing="1"/>
        <w:rPr>
          <w:rFonts w:eastAsia="Times New Roman" w:cs="Times New Roman"/>
        </w:rPr>
      </w:pPr>
      <w:r w:rsidRPr="001D5ABF">
        <w:rPr>
          <w:rFonts w:eastAsia="Times New Roman" w:cs="Times New Roman"/>
        </w:rPr>
        <w:t>Davison, Adam. 2015. “Debunking the Myth of the Job-Stealing Immigrant.” https://www.nytimes.com/2015/03/29/magazine/debunking-the-myth-of-the-job-stealing-immigrant.html.</w:t>
      </w:r>
    </w:p>
    <w:p w14:paraId="31CB5B05" w14:textId="77777777" w:rsidR="001D5ABF" w:rsidRPr="001D5ABF" w:rsidRDefault="001D5ABF" w:rsidP="001D5ABF">
      <w:pPr>
        <w:numPr>
          <w:ilvl w:val="0"/>
          <w:numId w:val="21"/>
        </w:numPr>
        <w:spacing w:before="100" w:beforeAutospacing="1" w:after="100" w:afterAutospacing="1"/>
        <w:rPr>
          <w:rFonts w:eastAsia="Times New Roman" w:cs="Times New Roman"/>
        </w:rPr>
      </w:pPr>
      <w:r w:rsidRPr="001D5ABF">
        <w:rPr>
          <w:rFonts w:eastAsia="Times New Roman" w:cs="Times New Roman"/>
        </w:rPr>
        <w:t xml:space="preserve">Thursday, February 24: Gender and Racial Segregation. </w:t>
      </w:r>
    </w:p>
    <w:p w14:paraId="616F9433" w14:textId="77777777" w:rsidR="001D5ABF" w:rsidRPr="001D5ABF" w:rsidRDefault="001D5ABF" w:rsidP="001D5ABF">
      <w:pPr>
        <w:numPr>
          <w:ilvl w:val="1"/>
          <w:numId w:val="21"/>
        </w:numPr>
        <w:spacing w:before="100" w:beforeAutospacing="1" w:after="100" w:afterAutospacing="1"/>
        <w:rPr>
          <w:rFonts w:eastAsia="Times New Roman" w:cs="Times New Roman"/>
        </w:rPr>
      </w:pPr>
      <w:r w:rsidRPr="001D5ABF">
        <w:rPr>
          <w:rFonts w:eastAsia="Times New Roman" w:cs="Times New Roman"/>
        </w:rPr>
        <w:t xml:space="preserve">Charles, Maria, and David B. </w:t>
      </w:r>
      <w:proofErr w:type="spellStart"/>
      <w:r w:rsidRPr="001D5ABF">
        <w:rPr>
          <w:rFonts w:eastAsia="Times New Roman" w:cs="Times New Roman"/>
        </w:rPr>
        <w:t>Grusky</w:t>
      </w:r>
      <w:proofErr w:type="spellEnd"/>
      <w:r w:rsidRPr="001D5ABF">
        <w:rPr>
          <w:rFonts w:eastAsia="Times New Roman" w:cs="Times New Roman"/>
        </w:rPr>
        <w:t xml:space="preserve">. 2004. “The Four Puzzles of Sex Segregation.” Chapter 1 in </w:t>
      </w:r>
      <w:r w:rsidRPr="001D5ABF">
        <w:rPr>
          <w:rFonts w:eastAsia="Times New Roman" w:cs="Times New Roman"/>
          <w:i/>
          <w:iCs/>
        </w:rPr>
        <w:t xml:space="preserve">Occupational Ghettos: The Worldwide Segregation of </w:t>
      </w:r>
      <w:r w:rsidRPr="001D5ABF">
        <w:rPr>
          <w:rFonts w:eastAsia="Times New Roman" w:cs="Times New Roman"/>
          <w:i/>
          <w:iCs/>
        </w:rPr>
        <w:lastRenderedPageBreak/>
        <w:t>Women and Men</w:t>
      </w:r>
      <w:r w:rsidRPr="001D5ABF">
        <w:rPr>
          <w:rFonts w:eastAsia="Times New Roman" w:cs="Times New Roman"/>
        </w:rPr>
        <w:t>. READ UP UNTIL THE SECTION ENTITLED “METHODOLOGICAL ISSUES”</w:t>
      </w:r>
    </w:p>
    <w:p w14:paraId="10954A03" w14:textId="77777777" w:rsidR="001D5ABF" w:rsidRPr="001D5ABF" w:rsidRDefault="001D5ABF" w:rsidP="001D5ABF">
      <w:pPr>
        <w:numPr>
          <w:ilvl w:val="1"/>
          <w:numId w:val="21"/>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4A4514A1" w14:textId="77777777" w:rsidR="001D5ABF" w:rsidRPr="001D5ABF" w:rsidRDefault="001D5ABF" w:rsidP="001D5ABF">
      <w:pPr>
        <w:numPr>
          <w:ilvl w:val="2"/>
          <w:numId w:val="21"/>
        </w:numPr>
        <w:spacing w:before="100" w:beforeAutospacing="1" w:after="100" w:afterAutospacing="1"/>
        <w:rPr>
          <w:rFonts w:eastAsia="Times New Roman" w:cs="Times New Roman"/>
        </w:rPr>
      </w:pPr>
      <w:r w:rsidRPr="001D5ABF">
        <w:rPr>
          <w:rFonts w:eastAsia="Times New Roman" w:cs="Times New Roman"/>
        </w:rPr>
        <w:t xml:space="preserve">Charles, Maria, and Karen Bradley. 2009. </w:t>
      </w:r>
      <w:r w:rsidRPr="001D5ABF">
        <w:rPr>
          <w:rFonts w:eastAsia="Times New Roman" w:cs="Times New Roman"/>
          <w:i/>
          <w:iCs/>
        </w:rPr>
        <w:t>Indulging Our Gendered Selves? Sex Segregation by Field of Study in 44 Countries.</w:t>
      </w:r>
    </w:p>
    <w:p w14:paraId="57353F86" w14:textId="77777777" w:rsidR="001D5ABF" w:rsidRPr="001D5ABF" w:rsidRDefault="001D5ABF" w:rsidP="001D5ABF">
      <w:pPr>
        <w:numPr>
          <w:ilvl w:val="2"/>
          <w:numId w:val="21"/>
        </w:numPr>
        <w:spacing w:before="100" w:beforeAutospacing="1" w:after="100" w:afterAutospacing="1"/>
        <w:rPr>
          <w:rFonts w:eastAsia="Times New Roman" w:cs="Times New Roman"/>
        </w:rPr>
      </w:pPr>
      <w:r w:rsidRPr="001D5ABF">
        <w:rPr>
          <w:rFonts w:eastAsia="Times New Roman" w:cs="Times New Roman"/>
        </w:rPr>
        <w:t xml:space="preserve">Charles, Maria, and David B. </w:t>
      </w:r>
      <w:proofErr w:type="spellStart"/>
      <w:r w:rsidRPr="001D5ABF">
        <w:rPr>
          <w:rFonts w:eastAsia="Times New Roman" w:cs="Times New Roman"/>
        </w:rPr>
        <w:t>Grusky</w:t>
      </w:r>
      <w:proofErr w:type="spellEnd"/>
      <w:r w:rsidRPr="001D5ABF">
        <w:rPr>
          <w:rFonts w:eastAsia="Times New Roman" w:cs="Times New Roman"/>
        </w:rPr>
        <w:t xml:space="preserve">. 2004. “Revisiting Parsimony: New Models of Vertical and Horizontal Segregation.” Chapter 4 in </w:t>
      </w:r>
      <w:r w:rsidRPr="001D5ABF">
        <w:rPr>
          <w:rFonts w:eastAsia="Times New Roman" w:cs="Times New Roman"/>
          <w:i/>
          <w:iCs/>
        </w:rPr>
        <w:t>Occupational Ghettos: The Worldwide Segregation of Women and Men</w:t>
      </w:r>
      <w:r w:rsidRPr="001D5ABF">
        <w:rPr>
          <w:rFonts w:eastAsia="Times New Roman" w:cs="Times New Roman"/>
        </w:rPr>
        <w:t>.</w:t>
      </w:r>
    </w:p>
    <w:p w14:paraId="30D2EC1F" w14:textId="77777777" w:rsidR="001D5ABF" w:rsidRPr="001D5ABF" w:rsidRDefault="001D5ABF" w:rsidP="001D5ABF">
      <w:pPr>
        <w:numPr>
          <w:ilvl w:val="2"/>
          <w:numId w:val="21"/>
        </w:numPr>
        <w:spacing w:before="100" w:beforeAutospacing="1" w:after="100" w:afterAutospacing="1"/>
        <w:rPr>
          <w:rFonts w:eastAsia="Times New Roman" w:cs="Times New Roman"/>
        </w:rPr>
      </w:pPr>
      <w:r w:rsidRPr="001D5ABF">
        <w:rPr>
          <w:rFonts w:eastAsia="Times New Roman" w:cs="Times New Roman"/>
        </w:rPr>
        <w:t>Del Río, Coral, and Olga Alonso-Villar. 2015. “The Evolution of Occupational Segregation in the United States, 1940-2010: Gains and Losses of Gender-Race/Ethnicity Groups</w:t>
      </w:r>
    </w:p>
    <w:p w14:paraId="26B91F14" w14:textId="77777777" w:rsidR="001D5ABF" w:rsidRPr="001D5ABF" w:rsidRDefault="001D5ABF" w:rsidP="001D5ABF">
      <w:pPr>
        <w:numPr>
          <w:ilvl w:val="2"/>
          <w:numId w:val="21"/>
        </w:numPr>
        <w:spacing w:before="100" w:beforeAutospacing="1" w:after="100" w:afterAutospacing="1"/>
        <w:rPr>
          <w:rFonts w:eastAsia="Times New Roman" w:cs="Times New Roman"/>
        </w:rPr>
      </w:pPr>
      <w:proofErr w:type="spellStart"/>
      <w:r w:rsidRPr="001D5ABF">
        <w:rPr>
          <w:rFonts w:eastAsia="Times New Roman" w:cs="Times New Roman"/>
        </w:rPr>
        <w:t>Tomaskovic-Devey</w:t>
      </w:r>
      <w:proofErr w:type="spellEnd"/>
      <w:r w:rsidRPr="001D5ABF">
        <w:rPr>
          <w:rFonts w:eastAsia="Times New Roman" w:cs="Times New Roman"/>
        </w:rPr>
        <w:t>, Donald, et al. 2006. “Documenting Desegregation: Segregation in American Workplaces by Race, Ethnicity, and Sex.”</w:t>
      </w:r>
    </w:p>
    <w:p w14:paraId="26EA167D"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w:t>
      </w:r>
    </w:p>
    <w:p w14:paraId="6AE88745" w14:textId="3E68823F"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Tuesday, MARCH 1: IN-CLASS MIDTERM ***</w:t>
      </w:r>
    </w:p>
    <w:p w14:paraId="3E8AC4E2" w14:textId="25483788"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Thursday, MARCH 3: Sign up deadline for Extra Credit Presentations ***</w:t>
      </w:r>
    </w:p>
    <w:p w14:paraId="6CAFE7BE"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i/>
          <w:iCs/>
        </w:rPr>
        <w:t>Getting a (Good or Bad) Job</w:t>
      </w:r>
    </w:p>
    <w:p w14:paraId="335A5577" w14:textId="77777777" w:rsidR="001D5ABF" w:rsidRPr="001D5ABF" w:rsidRDefault="001D5ABF" w:rsidP="001D5ABF">
      <w:pPr>
        <w:numPr>
          <w:ilvl w:val="0"/>
          <w:numId w:val="22"/>
        </w:numPr>
        <w:spacing w:before="100" w:beforeAutospacing="1" w:after="100" w:afterAutospacing="1"/>
        <w:rPr>
          <w:rFonts w:eastAsia="Times New Roman" w:cs="Times New Roman"/>
        </w:rPr>
      </w:pPr>
      <w:r w:rsidRPr="001D5ABF">
        <w:rPr>
          <w:rFonts w:eastAsia="Times New Roman" w:cs="Times New Roman"/>
        </w:rPr>
        <w:t xml:space="preserve">Thursday, March 3: Human Capital Theory (vis-à-vis Credentialism) </w:t>
      </w:r>
    </w:p>
    <w:p w14:paraId="2B8D905F" w14:textId="77777777" w:rsidR="001D5ABF" w:rsidRPr="001D5ABF" w:rsidRDefault="001D5ABF" w:rsidP="001D5ABF">
      <w:pPr>
        <w:numPr>
          <w:ilvl w:val="1"/>
          <w:numId w:val="22"/>
        </w:numPr>
        <w:spacing w:before="100" w:beforeAutospacing="1" w:after="100" w:afterAutospacing="1"/>
        <w:rPr>
          <w:rFonts w:eastAsia="Times New Roman" w:cs="Times New Roman"/>
        </w:rPr>
      </w:pPr>
      <w:r w:rsidRPr="001D5ABF">
        <w:rPr>
          <w:rFonts w:eastAsia="Times New Roman" w:cs="Times New Roman"/>
          <w:i/>
          <w:iCs/>
        </w:rPr>
        <w:t>No Required Reading</w:t>
      </w:r>
    </w:p>
    <w:p w14:paraId="70E853B1" w14:textId="77777777" w:rsidR="001D5ABF" w:rsidRPr="001D5ABF" w:rsidRDefault="001D5ABF" w:rsidP="001D5ABF">
      <w:pPr>
        <w:numPr>
          <w:ilvl w:val="1"/>
          <w:numId w:val="22"/>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1BDF9C92" w14:textId="77777777" w:rsidR="001D5ABF" w:rsidRPr="001D5ABF" w:rsidRDefault="001D5ABF" w:rsidP="001D5ABF">
      <w:pPr>
        <w:numPr>
          <w:ilvl w:val="2"/>
          <w:numId w:val="22"/>
        </w:numPr>
        <w:spacing w:before="100" w:beforeAutospacing="1" w:after="100" w:afterAutospacing="1"/>
        <w:rPr>
          <w:rFonts w:eastAsia="Times New Roman" w:cs="Times New Roman"/>
        </w:rPr>
      </w:pPr>
      <w:r w:rsidRPr="001D5ABF">
        <w:rPr>
          <w:rFonts w:eastAsia="Times New Roman" w:cs="Times New Roman"/>
        </w:rPr>
        <w:t>Bills, David B. “Credentials, Signals, and Screens: Explaining the Relationship Between Schooling and Job Assignment.”</w:t>
      </w:r>
    </w:p>
    <w:p w14:paraId="6C865CD6" w14:textId="77777777" w:rsidR="001D5ABF" w:rsidRPr="001D5ABF" w:rsidRDefault="001D5ABF" w:rsidP="001D5ABF">
      <w:pPr>
        <w:numPr>
          <w:ilvl w:val="2"/>
          <w:numId w:val="22"/>
        </w:numPr>
        <w:spacing w:before="100" w:beforeAutospacing="1" w:after="100" w:afterAutospacing="1"/>
        <w:rPr>
          <w:rFonts w:eastAsia="Times New Roman" w:cs="Times New Roman"/>
        </w:rPr>
      </w:pPr>
      <w:r w:rsidRPr="001D5ABF">
        <w:rPr>
          <w:rFonts w:eastAsia="Times New Roman" w:cs="Times New Roman"/>
        </w:rPr>
        <w:t xml:space="preserve">Heckman, James J., John Eric Humphries, and Tim Kautz. 2014. Pp. 3-11 </w:t>
      </w:r>
      <w:r w:rsidRPr="001D5ABF">
        <w:rPr>
          <w:rFonts w:eastAsia="Times New Roman" w:cs="Times New Roman"/>
          <w:i/>
          <w:iCs/>
        </w:rPr>
        <w:t>The Myth of Achievement Tests: The GED and the Role of Character in American Life</w:t>
      </w:r>
      <w:r w:rsidRPr="001D5ABF">
        <w:rPr>
          <w:rFonts w:eastAsia="Times New Roman" w:cs="Times New Roman"/>
        </w:rPr>
        <w:t>.</w:t>
      </w:r>
    </w:p>
    <w:p w14:paraId="33530330" w14:textId="759B50A0" w:rsidR="001D5ABF" w:rsidRPr="00AE3655" w:rsidRDefault="001D5ABF" w:rsidP="001D5ABF">
      <w:pPr>
        <w:numPr>
          <w:ilvl w:val="2"/>
          <w:numId w:val="22"/>
        </w:numPr>
        <w:spacing w:before="100" w:beforeAutospacing="1" w:after="100" w:afterAutospacing="1"/>
        <w:rPr>
          <w:rFonts w:eastAsia="Times New Roman" w:cs="Times New Roman"/>
        </w:rPr>
      </w:pPr>
      <w:r w:rsidRPr="001D5ABF">
        <w:rPr>
          <w:rFonts w:eastAsia="Times New Roman" w:cs="Times New Roman"/>
        </w:rPr>
        <w:t xml:space="preserve">Becker, Gary S. 1993. Selections from </w:t>
      </w:r>
      <w:r w:rsidRPr="001D5ABF">
        <w:rPr>
          <w:rFonts w:eastAsia="Times New Roman" w:cs="Times New Roman"/>
          <w:i/>
          <w:iCs/>
        </w:rPr>
        <w:t>Human Capital</w:t>
      </w:r>
      <w:r w:rsidRPr="001D5ABF">
        <w:rPr>
          <w:rFonts w:eastAsia="Times New Roman" w:cs="Times New Roman"/>
        </w:rPr>
        <w:t>.</w:t>
      </w:r>
    </w:p>
    <w:p w14:paraId="12AE0AE7" w14:textId="77777777" w:rsidR="001D5ABF" w:rsidRPr="001D5ABF" w:rsidRDefault="001D5ABF" w:rsidP="001D5ABF">
      <w:pPr>
        <w:numPr>
          <w:ilvl w:val="0"/>
          <w:numId w:val="23"/>
        </w:numPr>
        <w:spacing w:before="100" w:beforeAutospacing="1" w:after="100" w:afterAutospacing="1"/>
        <w:rPr>
          <w:rFonts w:eastAsia="Times New Roman" w:cs="Times New Roman"/>
        </w:rPr>
      </w:pPr>
      <w:r w:rsidRPr="001D5ABF">
        <w:rPr>
          <w:rFonts w:eastAsia="Times New Roman" w:cs="Times New Roman"/>
        </w:rPr>
        <w:t xml:space="preserve">Tuesday, March 8: Social Capital Theory. </w:t>
      </w:r>
    </w:p>
    <w:p w14:paraId="39E4F7D1" w14:textId="77777777" w:rsidR="001D5ABF" w:rsidRPr="001D5ABF" w:rsidRDefault="001D5ABF" w:rsidP="001D5ABF">
      <w:pPr>
        <w:numPr>
          <w:ilvl w:val="1"/>
          <w:numId w:val="23"/>
        </w:numPr>
        <w:spacing w:before="100" w:beforeAutospacing="1" w:after="100" w:afterAutospacing="1"/>
        <w:rPr>
          <w:rFonts w:eastAsia="Times New Roman" w:cs="Times New Roman"/>
        </w:rPr>
      </w:pPr>
      <w:r w:rsidRPr="001D5ABF">
        <w:rPr>
          <w:rFonts w:eastAsia="Times New Roman" w:cs="Times New Roman"/>
        </w:rPr>
        <w:t xml:space="preserve">Marc Miller. 2016. “To Get a Job Use Your Weak Ties.” Forbes Magazine August 17. </w:t>
      </w:r>
      <w:hyperlink r:id="rId17" w:anchor="3bd736de6b87" w:history="1">
        <w:r w:rsidRPr="001D5ABF">
          <w:rPr>
            <w:rFonts w:eastAsia="Times New Roman" w:cs="Times New Roman"/>
            <w:color w:val="0000FF"/>
            <w:u w:val="single"/>
          </w:rPr>
          <w:t>https://www.forbes.com/sites/nextavenue/2016/08/17/to-get-a-job-use-your-weak-ties/#3bd736de6b87</w:t>
        </w:r>
      </w:hyperlink>
    </w:p>
    <w:p w14:paraId="2003D3BC" w14:textId="77777777" w:rsidR="001D5ABF" w:rsidRPr="001D5ABF" w:rsidRDefault="001D5ABF" w:rsidP="001D5ABF">
      <w:pPr>
        <w:numPr>
          <w:ilvl w:val="1"/>
          <w:numId w:val="23"/>
        </w:numPr>
        <w:spacing w:before="100" w:beforeAutospacing="1" w:after="100" w:afterAutospacing="1"/>
        <w:rPr>
          <w:rFonts w:eastAsia="Times New Roman" w:cs="Times New Roman"/>
        </w:rPr>
      </w:pPr>
      <w:r w:rsidRPr="001D5ABF">
        <w:rPr>
          <w:rFonts w:eastAsia="Times New Roman" w:cs="Times New Roman"/>
        </w:rPr>
        <w:t>Fernandez, Roberto M., Emilio J. Castilla, and Paul Moore. 2000. Pp. 1288-1298 and 1351-1354 in “Social Capital at Work: Networks and Employment at a Phone Center.”</w:t>
      </w:r>
    </w:p>
    <w:p w14:paraId="4DDE9FB9" w14:textId="77777777" w:rsidR="001D5ABF" w:rsidRPr="001D5ABF" w:rsidRDefault="001D5ABF" w:rsidP="001D5ABF">
      <w:pPr>
        <w:numPr>
          <w:ilvl w:val="1"/>
          <w:numId w:val="23"/>
        </w:numPr>
        <w:spacing w:before="100" w:beforeAutospacing="1" w:after="100" w:afterAutospacing="1"/>
        <w:rPr>
          <w:rFonts w:eastAsia="Times New Roman" w:cs="Times New Roman"/>
        </w:rPr>
      </w:pPr>
      <w:r w:rsidRPr="001D5ABF">
        <w:rPr>
          <w:rFonts w:eastAsia="Times New Roman" w:cs="Times New Roman"/>
        </w:rPr>
        <w:t xml:space="preserve">Optional Reading: </w:t>
      </w:r>
    </w:p>
    <w:p w14:paraId="70A26089" w14:textId="77777777" w:rsidR="001D5ABF" w:rsidRPr="001D5ABF" w:rsidRDefault="001D5ABF" w:rsidP="001D5ABF">
      <w:pPr>
        <w:numPr>
          <w:ilvl w:val="2"/>
          <w:numId w:val="23"/>
        </w:numPr>
        <w:spacing w:before="100" w:beforeAutospacing="1" w:after="100" w:afterAutospacing="1"/>
        <w:rPr>
          <w:rFonts w:eastAsia="Times New Roman" w:cs="Times New Roman"/>
        </w:rPr>
      </w:pPr>
      <w:proofErr w:type="spellStart"/>
      <w:r w:rsidRPr="001D5ABF">
        <w:rPr>
          <w:rFonts w:eastAsia="Times New Roman" w:cs="Times New Roman"/>
        </w:rPr>
        <w:t>Granovetter</w:t>
      </w:r>
      <w:proofErr w:type="spellEnd"/>
      <w:r w:rsidRPr="001D5ABF">
        <w:rPr>
          <w:rFonts w:eastAsia="Times New Roman" w:cs="Times New Roman"/>
        </w:rPr>
        <w:t xml:space="preserve">, Mark. 1974. Pp. 10 - 22 in </w:t>
      </w:r>
      <w:r w:rsidRPr="001D5ABF">
        <w:rPr>
          <w:rFonts w:eastAsia="Times New Roman" w:cs="Times New Roman"/>
          <w:i/>
          <w:iCs/>
        </w:rPr>
        <w:t>Getting a Job</w:t>
      </w:r>
      <w:r w:rsidRPr="001D5ABF">
        <w:rPr>
          <w:rFonts w:eastAsia="Times New Roman" w:cs="Times New Roman"/>
        </w:rPr>
        <w:t>.</w:t>
      </w:r>
    </w:p>
    <w:p w14:paraId="5C46E123" w14:textId="0F8A2F2B" w:rsidR="001D5ABF" w:rsidRPr="00AE3655" w:rsidRDefault="001D5ABF" w:rsidP="001D5ABF">
      <w:pPr>
        <w:numPr>
          <w:ilvl w:val="2"/>
          <w:numId w:val="23"/>
        </w:numPr>
        <w:spacing w:before="100" w:beforeAutospacing="1" w:after="100" w:afterAutospacing="1"/>
        <w:rPr>
          <w:rFonts w:eastAsia="Times New Roman" w:cs="Times New Roman"/>
        </w:rPr>
      </w:pPr>
      <w:proofErr w:type="spellStart"/>
      <w:r w:rsidRPr="001D5ABF">
        <w:rPr>
          <w:rFonts w:eastAsia="Times New Roman" w:cs="Times New Roman"/>
        </w:rPr>
        <w:t>Granovetter</w:t>
      </w:r>
      <w:proofErr w:type="spellEnd"/>
      <w:r w:rsidRPr="001D5ABF">
        <w:rPr>
          <w:rFonts w:eastAsia="Times New Roman" w:cs="Times New Roman"/>
        </w:rPr>
        <w:t>, Mark. 1983. Pp. 1360-1373 in “The Strength of Weak Ties. A Network Theory Revisited.”</w:t>
      </w:r>
    </w:p>
    <w:p w14:paraId="2637E5F7" w14:textId="77777777" w:rsidR="001D5ABF" w:rsidRPr="001D5ABF" w:rsidRDefault="001D5ABF" w:rsidP="001D5ABF">
      <w:pPr>
        <w:numPr>
          <w:ilvl w:val="0"/>
          <w:numId w:val="24"/>
        </w:numPr>
        <w:spacing w:before="100" w:beforeAutospacing="1" w:after="100" w:afterAutospacing="1"/>
        <w:rPr>
          <w:rFonts w:eastAsia="Times New Roman" w:cs="Times New Roman"/>
        </w:rPr>
      </w:pPr>
      <w:r w:rsidRPr="001D5ABF">
        <w:rPr>
          <w:rFonts w:eastAsia="Times New Roman" w:cs="Times New Roman"/>
        </w:rPr>
        <w:t xml:space="preserve">Thursday, March 10: Race and Gender Differences in Human and Social Capital. </w:t>
      </w:r>
    </w:p>
    <w:p w14:paraId="497DFDEF" w14:textId="77777777" w:rsidR="001D5ABF" w:rsidRPr="001D5ABF" w:rsidRDefault="001D5ABF" w:rsidP="001D5ABF">
      <w:pPr>
        <w:numPr>
          <w:ilvl w:val="1"/>
          <w:numId w:val="24"/>
        </w:numPr>
        <w:spacing w:before="100" w:beforeAutospacing="1" w:after="100" w:afterAutospacing="1"/>
        <w:rPr>
          <w:rFonts w:eastAsia="Times New Roman" w:cs="Times New Roman"/>
        </w:rPr>
      </w:pPr>
      <w:r w:rsidRPr="001D5ABF">
        <w:rPr>
          <w:rFonts w:eastAsia="Times New Roman" w:cs="Times New Roman"/>
        </w:rPr>
        <w:lastRenderedPageBreak/>
        <w:t xml:space="preserve">Royster, Deirdre A. 2003. “Networks of Inclusion, Networks of Exclusion.” Chapter 7 in </w:t>
      </w:r>
      <w:r w:rsidRPr="001D5ABF">
        <w:rPr>
          <w:rFonts w:eastAsia="Times New Roman" w:cs="Times New Roman"/>
          <w:i/>
          <w:iCs/>
        </w:rPr>
        <w:t>Race and the Invisible Hand</w:t>
      </w:r>
    </w:p>
    <w:p w14:paraId="0183A56D" w14:textId="77777777" w:rsidR="001D5ABF" w:rsidRPr="001D5ABF" w:rsidRDefault="001D5ABF" w:rsidP="001D5ABF">
      <w:pPr>
        <w:numPr>
          <w:ilvl w:val="1"/>
          <w:numId w:val="24"/>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326DF3C8" w14:textId="77777777" w:rsidR="001D5ABF" w:rsidRPr="001D5ABF" w:rsidRDefault="001D5ABF" w:rsidP="001D5ABF">
      <w:pPr>
        <w:numPr>
          <w:ilvl w:val="2"/>
          <w:numId w:val="24"/>
        </w:numPr>
        <w:spacing w:before="100" w:beforeAutospacing="1" w:after="100" w:afterAutospacing="1"/>
        <w:rPr>
          <w:rFonts w:eastAsia="Times New Roman" w:cs="Times New Roman"/>
        </w:rPr>
      </w:pPr>
      <w:r w:rsidRPr="001D5ABF">
        <w:rPr>
          <w:rFonts w:eastAsia="Times New Roman" w:cs="Times New Roman"/>
        </w:rPr>
        <w:t>Fernandez, Roberto M., and Isabel Fernandez-Mateo. 2006. “Networks, Race, and Hiring.”</w:t>
      </w:r>
    </w:p>
    <w:p w14:paraId="3F2E0770" w14:textId="77777777" w:rsidR="001D5ABF" w:rsidRPr="001D5ABF" w:rsidRDefault="001D5ABF" w:rsidP="001D5ABF">
      <w:pPr>
        <w:numPr>
          <w:ilvl w:val="2"/>
          <w:numId w:val="24"/>
        </w:numPr>
        <w:spacing w:before="100" w:beforeAutospacing="1" w:after="100" w:afterAutospacing="1"/>
        <w:rPr>
          <w:rFonts w:eastAsia="Times New Roman" w:cs="Times New Roman"/>
        </w:rPr>
      </w:pPr>
      <w:r w:rsidRPr="001D5ABF">
        <w:rPr>
          <w:rFonts w:eastAsia="Times New Roman" w:cs="Times New Roman"/>
        </w:rPr>
        <w:t xml:space="preserve">Moss, Philip, and Chris Tilly. 2001. “Employer Perceptions of Race and Skill.” Chapter 4 in Stories </w:t>
      </w:r>
      <w:r w:rsidRPr="001D5ABF">
        <w:rPr>
          <w:rFonts w:eastAsia="Times New Roman" w:cs="Times New Roman"/>
          <w:i/>
          <w:iCs/>
        </w:rPr>
        <w:t>Employers Tell: Race, Skill, and Hiring in America</w:t>
      </w:r>
      <w:r w:rsidRPr="001D5ABF">
        <w:rPr>
          <w:rFonts w:eastAsia="Times New Roman" w:cs="Times New Roman"/>
        </w:rPr>
        <w:t>.</w:t>
      </w:r>
    </w:p>
    <w:p w14:paraId="63E0397A" w14:textId="77777777" w:rsidR="001D5ABF" w:rsidRPr="001D5ABF" w:rsidRDefault="001D5ABF" w:rsidP="001D5ABF">
      <w:pPr>
        <w:numPr>
          <w:ilvl w:val="2"/>
          <w:numId w:val="24"/>
        </w:numPr>
        <w:spacing w:before="100" w:beforeAutospacing="1" w:after="100" w:afterAutospacing="1"/>
        <w:rPr>
          <w:rFonts w:eastAsia="Times New Roman" w:cs="Times New Roman"/>
        </w:rPr>
      </w:pPr>
      <w:r w:rsidRPr="001D5ABF">
        <w:rPr>
          <w:rFonts w:eastAsia="Times New Roman" w:cs="Times New Roman"/>
        </w:rPr>
        <w:t>Peterson, Trond, Ishak Saporta, and Marc-David L. Seidel. 2000. “Offering a Job: Meritocracy and Social Networks.”</w:t>
      </w:r>
    </w:p>
    <w:p w14:paraId="2C09E120" w14:textId="77777777" w:rsidR="001D5ABF" w:rsidRPr="001D5ABF" w:rsidRDefault="001D5ABF" w:rsidP="001D5ABF">
      <w:pPr>
        <w:numPr>
          <w:ilvl w:val="2"/>
          <w:numId w:val="24"/>
        </w:numPr>
        <w:spacing w:before="100" w:beforeAutospacing="1" w:after="100" w:afterAutospacing="1"/>
        <w:rPr>
          <w:rFonts w:eastAsia="Times New Roman" w:cs="Times New Roman"/>
        </w:rPr>
      </w:pPr>
      <w:r w:rsidRPr="001D5ABF">
        <w:rPr>
          <w:rFonts w:eastAsia="Times New Roman" w:cs="Times New Roman"/>
        </w:rPr>
        <w:t>McPherson, Miller, Lynn Smith-Lovin, and James M. Cook. 2001. “Birds of a Feather: Homophily in Social Networks.”</w:t>
      </w:r>
    </w:p>
    <w:p w14:paraId="120E605F" w14:textId="77777777" w:rsidR="001D5ABF" w:rsidRPr="001D5ABF" w:rsidRDefault="001D5ABF" w:rsidP="001D5ABF">
      <w:pPr>
        <w:numPr>
          <w:ilvl w:val="2"/>
          <w:numId w:val="24"/>
        </w:numPr>
        <w:spacing w:before="100" w:beforeAutospacing="1" w:after="100" w:afterAutospacing="1"/>
        <w:rPr>
          <w:rFonts w:eastAsia="Times New Roman" w:cs="Times New Roman"/>
        </w:rPr>
      </w:pPr>
      <w:r w:rsidRPr="001D5ABF">
        <w:rPr>
          <w:rFonts w:eastAsia="Times New Roman" w:cs="Times New Roman"/>
        </w:rPr>
        <w:t>Fernandez Roberto M., and M. Lourdes Sosa. 2005. “Gendering the Job: Networks and Recruitment at a Call Center.”</w:t>
      </w:r>
    </w:p>
    <w:p w14:paraId="4C93C486" w14:textId="77777777" w:rsidR="001D5ABF" w:rsidRPr="001D5ABF" w:rsidRDefault="001D5ABF" w:rsidP="001D5ABF">
      <w:pPr>
        <w:numPr>
          <w:ilvl w:val="2"/>
          <w:numId w:val="24"/>
        </w:numPr>
        <w:spacing w:before="100" w:beforeAutospacing="1" w:after="100" w:afterAutospacing="1"/>
        <w:rPr>
          <w:rFonts w:eastAsia="Times New Roman" w:cs="Times New Roman"/>
        </w:rPr>
      </w:pPr>
      <w:r w:rsidRPr="001D5ABF">
        <w:rPr>
          <w:rFonts w:eastAsia="Times New Roman" w:cs="Times New Roman"/>
        </w:rPr>
        <w:t>Tam, Tony. 1996. “Sex Segregation and Occupational Gender Inequality in the United States: Devaluation or Specialized Training?”</w:t>
      </w:r>
    </w:p>
    <w:p w14:paraId="4D1E5A3F" w14:textId="3AD9C0D4" w:rsidR="001D5ABF" w:rsidRPr="00AE3655" w:rsidRDefault="001D5ABF" w:rsidP="001D5ABF">
      <w:pPr>
        <w:numPr>
          <w:ilvl w:val="2"/>
          <w:numId w:val="24"/>
        </w:numPr>
        <w:spacing w:before="100" w:beforeAutospacing="1" w:after="100" w:afterAutospacing="1"/>
        <w:rPr>
          <w:rFonts w:eastAsia="Times New Roman" w:cs="Times New Roman"/>
        </w:rPr>
      </w:pPr>
      <w:r w:rsidRPr="001D5ABF">
        <w:rPr>
          <w:rFonts w:eastAsia="Times New Roman" w:cs="Times New Roman"/>
        </w:rPr>
        <w:t>England, Paula. 1982. “The Failure of Human-Capital Theory to Explain Occupational Sex Segregation.”</w:t>
      </w:r>
    </w:p>
    <w:p w14:paraId="5DAF2FCA" w14:textId="2B2E99F1"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SPRING BREAK, MARCH 12 – MARCH 20</w:t>
      </w:r>
    </w:p>
    <w:p w14:paraId="24C9518B" w14:textId="77777777" w:rsidR="001D5ABF" w:rsidRPr="001D5ABF" w:rsidRDefault="001D5ABF" w:rsidP="001D5ABF">
      <w:pPr>
        <w:numPr>
          <w:ilvl w:val="0"/>
          <w:numId w:val="25"/>
        </w:numPr>
        <w:spacing w:before="100" w:beforeAutospacing="1" w:after="100" w:afterAutospacing="1"/>
        <w:rPr>
          <w:rFonts w:eastAsia="Times New Roman" w:cs="Times New Roman"/>
        </w:rPr>
      </w:pPr>
      <w:r w:rsidRPr="001D5ABF">
        <w:rPr>
          <w:rFonts w:eastAsia="Times New Roman" w:cs="Times New Roman"/>
        </w:rPr>
        <w:t xml:space="preserve">Tuesday, March 22: Cultural Capital and Educational Elites. </w:t>
      </w:r>
    </w:p>
    <w:p w14:paraId="5A4A1052" w14:textId="77777777" w:rsidR="001D5ABF" w:rsidRPr="001D5ABF" w:rsidRDefault="001D5ABF" w:rsidP="001D5ABF">
      <w:pPr>
        <w:numPr>
          <w:ilvl w:val="1"/>
          <w:numId w:val="25"/>
        </w:numPr>
        <w:spacing w:before="100" w:beforeAutospacing="1" w:after="100" w:afterAutospacing="1"/>
        <w:rPr>
          <w:rFonts w:eastAsia="Times New Roman" w:cs="Times New Roman"/>
        </w:rPr>
      </w:pPr>
      <w:r w:rsidRPr="001D5ABF">
        <w:rPr>
          <w:rFonts w:eastAsia="Times New Roman" w:cs="Times New Roman"/>
        </w:rPr>
        <w:t xml:space="preserve">Rivera, Lauren A. 2015. “The Paper.” Chapter 4 from </w:t>
      </w:r>
      <w:r w:rsidRPr="001D5ABF">
        <w:rPr>
          <w:rFonts w:eastAsia="Times New Roman" w:cs="Times New Roman"/>
          <w:i/>
          <w:iCs/>
        </w:rPr>
        <w:t>Pedigree: How Elite Students Get Elite Jobs</w:t>
      </w:r>
      <w:r w:rsidRPr="001D5ABF">
        <w:rPr>
          <w:rFonts w:eastAsia="Times New Roman" w:cs="Times New Roman"/>
        </w:rPr>
        <w:t>.</w:t>
      </w:r>
    </w:p>
    <w:p w14:paraId="6660F6EC" w14:textId="77777777" w:rsidR="001D5ABF" w:rsidRPr="001D5ABF" w:rsidRDefault="001D5ABF" w:rsidP="001D5ABF">
      <w:pPr>
        <w:numPr>
          <w:ilvl w:val="1"/>
          <w:numId w:val="25"/>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2A0AE67A" w14:textId="2F6DA7A1" w:rsidR="001D5ABF" w:rsidRPr="00AE3655" w:rsidRDefault="001D5ABF" w:rsidP="001D5ABF">
      <w:pPr>
        <w:numPr>
          <w:ilvl w:val="2"/>
          <w:numId w:val="25"/>
        </w:numPr>
        <w:spacing w:before="100" w:beforeAutospacing="1" w:after="100" w:afterAutospacing="1"/>
        <w:rPr>
          <w:rFonts w:eastAsia="Times New Roman" w:cs="Times New Roman"/>
        </w:rPr>
      </w:pPr>
      <w:r w:rsidRPr="001D5ABF">
        <w:rPr>
          <w:rFonts w:eastAsia="Times New Roman" w:cs="Times New Roman"/>
        </w:rPr>
        <w:t xml:space="preserve">Bourdieu, Pierre. 1986. “The Forms of Capital” in </w:t>
      </w:r>
      <w:r w:rsidRPr="001D5ABF">
        <w:rPr>
          <w:rFonts w:eastAsia="Times New Roman" w:cs="Times New Roman"/>
          <w:i/>
          <w:iCs/>
        </w:rPr>
        <w:t>Handbook of Theory and Research for the Sociology of Education</w:t>
      </w:r>
      <w:r w:rsidRPr="001D5ABF">
        <w:rPr>
          <w:rFonts w:eastAsia="Times New Roman" w:cs="Times New Roman"/>
        </w:rPr>
        <w:t>.</w:t>
      </w:r>
    </w:p>
    <w:p w14:paraId="7F388EAA" w14:textId="77777777" w:rsidR="001D5ABF" w:rsidRPr="001D5ABF" w:rsidRDefault="001D5ABF" w:rsidP="001D5ABF">
      <w:pPr>
        <w:numPr>
          <w:ilvl w:val="0"/>
          <w:numId w:val="26"/>
        </w:numPr>
        <w:spacing w:before="100" w:beforeAutospacing="1" w:after="100" w:afterAutospacing="1"/>
        <w:rPr>
          <w:rFonts w:eastAsia="Times New Roman" w:cs="Times New Roman"/>
        </w:rPr>
      </w:pPr>
      <w:r w:rsidRPr="001D5ABF">
        <w:rPr>
          <w:rFonts w:eastAsia="Times New Roman" w:cs="Times New Roman"/>
        </w:rPr>
        <w:t xml:space="preserve">Thursday, March 24: Cultural Capital and Elite Hiring. </w:t>
      </w:r>
    </w:p>
    <w:p w14:paraId="37C60060" w14:textId="77777777" w:rsidR="001D5ABF" w:rsidRPr="001D5ABF" w:rsidRDefault="001D5ABF" w:rsidP="001D5ABF">
      <w:pPr>
        <w:numPr>
          <w:ilvl w:val="1"/>
          <w:numId w:val="26"/>
        </w:numPr>
        <w:spacing w:before="100" w:beforeAutospacing="1" w:after="100" w:afterAutospacing="1"/>
        <w:rPr>
          <w:rFonts w:eastAsia="Times New Roman" w:cs="Times New Roman"/>
        </w:rPr>
      </w:pPr>
      <w:r w:rsidRPr="001D5ABF">
        <w:rPr>
          <w:rFonts w:eastAsia="Times New Roman" w:cs="Times New Roman"/>
        </w:rPr>
        <w:t xml:space="preserve">Rivera, Lauren A. 2015. Chapters 6 though 8 from </w:t>
      </w:r>
      <w:r w:rsidRPr="001D5ABF">
        <w:rPr>
          <w:rFonts w:eastAsia="Times New Roman" w:cs="Times New Roman"/>
          <w:i/>
          <w:iCs/>
        </w:rPr>
        <w:t>Pedigree: How Elite Students Get Elite Jobs</w:t>
      </w:r>
      <w:r w:rsidRPr="001D5ABF">
        <w:rPr>
          <w:rFonts w:eastAsia="Times New Roman" w:cs="Times New Roman"/>
        </w:rPr>
        <w:t>.</w:t>
      </w:r>
    </w:p>
    <w:p w14:paraId="42093D04" w14:textId="77777777" w:rsidR="001D5ABF" w:rsidRPr="001D5ABF" w:rsidRDefault="001D5ABF" w:rsidP="001D5ABF">
      <w:pPr>
        <w:numPr>
          <w:ilvl w:val="1"/>
          <w:numId w:val="26"/>
        </w:numPr>
        <w:spacing w:before="100" w:beforeAutospacing="1" w:after="100" w:afterAutospacing="1"/>
        <w:rPr>
          <w:rFonts w:eastAsia="Times New Roman" w:cs="Times New Roman"/>
        </w:rPr>
      </w:pPr>
      <w:r w:rsidRPr="001D5ABF">
        <w:rPr>
          <w:rFonts w:eastAsia="Times New Roman" w:cs="Times New Roman"/>
        </w:rPr>
        <w:t xml:space="preserve">Optional Reading: </w:t>
      </w:r>
    </w:p>
    <w:p w14:paraId="198AFB1F" w14:textId="5C196CC8" w:rsidR="001D5ABF" w:rsidRPr="00AE3655" w:rsidRDefault="001D5ABF" w:rsidP="001D5ABF">
      <w:pPr>
        <w:numPr>
          <w:ilvl w:val="2"/>
          <w:numId w:val="26"/>
        </w:numPr>
        <w:spacing w:before="100" w:beforeAutospacing="1" w:after="100" w:afterAutospacing="1"/>
        <w:rPr>
          <w:rFonts w:eastAsia="Times New Roman" w:cs="Times New Roman"/>
        </w:rPr>
      </w:pPr>
      <w:r w:rsidRPr="001D5ABF">
        <w:rPr>
          <w:rFonts w:eastAsia="Times New Roman" w:cs="Times New Roman"/>
        </w:rPr>
        <w:t>Rivera, Lauren A. 2012. “Hiring as Cultural Matching: The Case of Elite Professional Service Firms.”</w:t>
      </w:r>
    </w:p>
    <w:p w14:paraId="03D0A410"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i/>
          <w:iCs/>
        </w:rPr>
        <w:t>Discrimination</w:t>
      </w:r>
    </w:p>
    <w:p w14:paraId="7632BE72" w14:textId="77777777" w:rsidR="001D5ABF" w:rsidRPr="001D5ABF" w:rsidRDefault="001D5ABF" w:rsidP="001D5ABF">
      <w:pPr>
        <w:numPr>
          <w:ilvl w:val="0"/>
          <w:numId w:val="27"/>
        </w:numPr>
        <w:spacing w:before="100" w:beforeAutospacing="1" w:after="100" w:afterAutospacing="1"/>
        <w:rPr>
          <w:rFonts w:eastAsia="Times New Roman" w:cs="Times New Roman"/>
        </w:rPr>
      </w:pPr>
      <w:r w:rsidRPr="001D5ABF">
        <w:rPr>
          <w:rFonts w:eastAsia="Times New Roman" w:cs="Times New Roman"/>
        </w:rPr>
        <w:t xml:space="preserve">Tuesday, March 29: Statistical Discrimination and Cognitive Bias </w:t>
      </w:r>
    </w:p>
    <w:p w14:paraId="13C103F1" w14:textId="77777777" w:rsidR="001D5ABF" w:rsidRPr="001D5ABF" w:rsidRDefault="001D5ABF" w:rsidP="001D5ABF">
      <w:pPr>
        <w:numPr>
          <w:ilvl w:val="1"/>
          <w:numId w:val="27"/>
        </w:numPr>
        <w:spacing w:before="100" w:beforeAutospacing="1" w:after="100" w:afterAutospacing="1"/>
        <w:rPr>
          <w:rFonts w:eastAsia="Times New Roman" w:cs="Times New Roman"/>
        </w:rPr>
      </w:pPr>
      <w:r w:rsidRPr="001D5ABF">
        <w:rPr>
          <w:rFonts w:eastAsia="Times New Roman" w:cs="Times New Roman"/>
        </w:rPr>
        <w:t>Pincus, Fred L. 1996. “Discrimination Comes in Many Forms: Individual, Institutional, and Structural.”</w:t>
      </w:r>
    </w:p>
    <w:p w14:paraId="6EC0F702" w14:textId="77777777" w:rsidR="001D5ABF" w:rsidRPr="001D5ABF" w:rsidRDefault="001D5ABF" w:rsidP="001D5ABF">
      <w:pPr>
        <w:numPr>
          <w:ilvl w:val="1"/>
          <w:numId w:val="27"/>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7BD10C59" w14:textId="77777777" w:rsidR="001D5ABF" w:rsidRPr="001D5ABF" w:rsidRDefault="001D5ABF" w:rsidP="001D5ABF">
      <w:pPr>
        <w:numPr>
          <w:ilvl w:val="2"/>
          <w:numId w:val="27"/>
        </w:numPr>
        <w:spacing w:before="100" w:beforeAutospacing="1" w:after="100" w:afterAutospacing="1"/>
        <w:rPr>
          <w:rFonts w:eastAsia="Times New Roman" w:cs="Times New Roman"/>
        </w:rPr>
      </w:pPr>
      <w:proofErr w:type="spellStart"/>
      <w:r w:rsidRPr="001D5ABF">
        <w:rPr>
          <w:rFonts w:eastAsia="Times New Roman" w:cs="Times New Roman"/>
        </w:rPr>
        <w:t>Correll</w:t>
      </w:r>
      <w:proofErr w:type="spellEnd"/>
      <w:r w:rsidRPr="001D5ABF">
        <w:rPr>
          <w:rFonts w:eastAsia="Times New Roman" w:cs="Times New Roman"/>
        </w:rPr>
        <w:t xml:space="preserve">, Shelley J., and Cecilia L. Ridgeway. 2003. “Expectations States Theory.” In </w:t>
      </w:r>
      <w:r w:rsidRPr="001D5ABF">
        <w:rPr>
          <w:rFonts w:eastAsia="Times New Roman" w:cs="Times New Roman"/>
          <w:i/>
          <w:iCs/>
        </w:rPr>
        <w:t>Handbook of the Social Psychology of Inequality.</w:t>
      </w:r>
    </w:p>
    <w:p w14:paraId="1DD39FA8" w14:textId="77777777" w:rsidR="001D5ABF" w:rsidRPr="001D5ABF" w:rsidRDefault="001D5ABF" w:rsidP="001D5ABF">
      <w:pPr>
        <w:numPr>
          <w:ilvl w:val="2"/>
          <w:numId w:val="27"/>
        </w:numPr>
        <w:spacing w:before="100" w:beforeAutospacing="1" w:after="100" w:afterAutospacing="1"/>
        <w:rPr>
          <w:rFonts w:eastAsia="Times New Roman" w:cs="Times New Roman"/>
        </w:rPr>
      </w:pPr>
      <w:r w:rsidRPr="001D5ABF">
        <w:rPr>
          <w:rFonts w:eastAsia="Times New Roman" w:cs="Times New Roman"/>
        </w:rPr>
        <w:t>Arrow, Kenneth. 1973. “The Theory of Discrimination.”</w:t>
      </w:r>
    </w:p>
    <w:p w14:paraId="5AA0A41B" w14:textId="77777777" w:rsidR="001D5ABF" w:rsidRPr="001D5ABF" w:rsidRDefault="001D5ABF" w:rsidP="001D5ABF">
      <w:pPr>
        <w:numPr>
          <w:ilvl w:val="2"/>
          <w:numId w:val="27"/>
        </w:numPr>
        <w:spacing w:before="100" w:beforeAutospacing="1" w:after="100" w:afterAutospacing="1"/>
        <w:rPr>
          <w:rFonts w:eastAsia="Times New Roman" w:cs="Times New Roman"/>
        </w:rPr>
      </w:pPr>
      <w:r w:rsidRPr="001D5ABF">
        <w:rPr>
          <w:rFonts w:eastAsia="Times New Roman" w:cs="Times New Roman"/>
        </w:rPr>
        <w:t>Phelps, Edmund S. 1972. “The Statistical Theory of Racism and Sexism”</w:t>
      </w:r>
    </w:p>
    <w:p w14:paraId="10DD3713" w14:textId="0B376C76" w:rsidR="001D5ABF" w:rsidRPr="00AE3655" w:rsidRDefault="001D5ABF" w:rsidP="001D5ABF">
      <w:pPr>
        <w:numPr>
          <w:ilvl w:val="2"/>
          <w:numId w:val="27"/>
        </w:numPr>
        <w:spacing w:before="100" w:beforeAutospacing="1" w:after="100" w:afterAutospacing="1"/>
        <w:rPr>
          <w:rFonts w:eastAsia="Times New Roman" w:cs="Times New Roman"/>
        </w:rPr>
      </w:pPr>
      <w:proofErr w:type="spellStart"/>
      <w:r w:rsidRPr="001D5ABF">
        <w:rPr>
          <w:rFonts w:eastAsia="Times New Roman" w:cs="Times New Roman"/>
        </w:rPr>
        <w:lastRenderedPageBreak/>
        <w:t>Correll</w:t>
      </w:r>
      <w:proofErr w:type="spellEnd"/>
      <w:r w:rsidRPr="001D5ABF">
        <w:rPr>
          <w:rFonts w:eastAsia="Times New Roman" w:cs="Times New Roman"/>
        </w:rPr>
        <w:t xml:space="preserve">, Shelley J., and Stephen </w:t>
      </w:r>
      <w:proofErr w:type="spellStart"/>
      <w:r w:rsidRPr="001D5ABF">
        <w:rPr>
          <w:rFonts w:eastAsia="Times New Roman" w:cs="Times New Roman"/>
        </w:rPr>
        <w:t>Benard</w:t>
      </w:r>
      <w:proofErr w:type="spellEnd"/>
      <w:r w:rsidRPr="001D5ABF">
        <w:rPr>
          <w:rFonts w:eastAsia="Times New Roman" w:cs="Times New Roman"/>
        </w:rPr>
        <w:t>. 2006. “Biased Estimators? Comparing Status and Statistical Theories of Gender Discrimination.”</w:t>
      </w:r>
    </w:p>
    <w:p w14:paraId="11967EC4" w14:textId="77777777" w:rsidR="001D5ABF" w:rsidRPr="001D5ABF" w:rsidRDefault="001D5ABF" w:rsidP="001D5ABF">
      <w:pPr>
        <w:numPr>
          <w:ilvl w:val="0"/>
          <w:numId w:val="28"/>
        </w:numPr>
        <w:spacing w:before="100" w:beforeAutospacing="1" w:after="100" w:afterAutospacing="1"/>
        <w:rPr>
          <w:rFonts w:eastAsia="Times New Roman" w:cs="Times New Roman"/>
        </w:rPr>
      </w:pPr>
      <w:r w:rsidRPr="001D5ABF">
        <w:rPr>
          <w:rFonts w:eastAsia="Times New Roman" w:cs="Times New Roman"/>
        </w:rPr>
        <w:t xml:space="preserve">Thursday, March 31: Job Discrimination in Action </w:t>
      </w:r>
    </w:p>
    <w:p w14:paraId="5589D4C8" w14:textId="77777777" w:rsidR="001D5ABF" w:rsidRPr="001D5ABF" w:rsidRDefault="001D5ABF" w:rsidP="001D5ABF">
      <w:pPr>
        <w:numPr>
          <w:ilvl w:val="1"/>
          <w:numId w:val="28"/>
        </w:numPr>
        <w:spacing w:before="100" w:beforeAutospacing="1" w:after="100" w:afterAutospacing="1"/>
        <w:rPr>
          <w:rFonts w:eastAsia="Times New Roman" w:cs="Times New Roman"/>
        </w:rPr>
      </w:pPr>
      <w:r w:rsidRPr="001D5ABF">
        <w:rPr>
          <w:rFonts w:eastAsia="Times New Roman" w:cs="Times New Roman"/>
        </w:rPr>
        <w:t xml:space="preserve">Pager, </w:t>
      </w:r>
      <w:proofErr w:type="spellStart"/>
      <w:r w:rsidRPr="001D5ABF">
        <w:rPr>
          <w:rFonts w:eastAsia="Times New Roman" w:cs="Times New Roman"/>
        </w:rPr>
        <w:t>Devah</w:t>
      </w:r>
      <w:proofErr w:type="spellEnd"/>
      <w:r w:rsidRPr="001D5ABF">
        <w:rPr>
          <w:rFonts w:eastAsia="Times New Roman" w:cs="Times New Roman"/>
        </w:rPr>
        <w:t xml:space="preserve">. 2007. Chapters 2 and 5 from </w:t>
      </w:r>
      <w:r w:rsidRPr="001D5ABF">
        <w:rPr>
          <w:rFonts w:eastAsia="Times New Roman" w:cs="Times New Roman"/>
          <w:i/>
          <w:iCs/>
        </w:rPr>
        <w:t>Marked: Race, Crime, and Finding Work in an Era of Mass Incarceration.</w:t>
      </w:r>
    </w:p>
    <w:p w14:paraId="23B4E39C" w14:textId="77777777" w:rsidR="001D5ABF" w:rsidRPr="001D5ABF" w:rsidRDefault="001D5ABF" w:rsidP="001D5ABF">
      <w:pPr>
        <w:numPr>
          <w:ilvl w:val="1"/>
          <w:numId w:val="28"/>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6D8CA12D" w14:textId="77777777" w:rsidR="001D5ABF" w:rsidRPr="001D5ABF" w:rsidRDefault="001D5ABF" w:rsidP="001D5ABF">
      <w:pPr>
        <w:numPr>
          <w:ilvl w:val="2"/>
          <w:numId w:val="28"/>
        </w:numPr>
        <w:spacing w:before="100" w:beforeAutospacing="1" w:after="100" w:afterAutospacing="1"/>
        <w:rPr>
          <w:rFonts w:eastAsia="Times New Roman" w:cs="Times New Roman"/>
        </w:rPr>
      </w:pPr>
      <w:r w:rsidRPr="001D5ABF">
        <w:rPr>
          <w:rFonts w:eastAsia="Times New Roman" w:cs="Times New Roman"/>
        </w:rPr>
        <w:t xml:space="preserve">Goldin, </w:t>
      </w:r>
      <w:proofErr w:type="gramStart"/>
      <w:r w:rsidRPr="001D5ABF">
        <w:rPr>
          <w:rFonts w:eastAsia="Times New Roman" w:cs="Times New Roman"/>
        </w:rPr>
        <w:t>Claudia</w:t>
      </w:r>
      <w:proofErr w:type="gramEnd"/>
      <w:r w:rsidRPr="001D5ABF">
        <w:rPr>
          <w:rFonts w:eastAsia="Times New Roman" w:cs="Times New Roman"/>
        </w:rPr>
        <w:t xml:space="preserve"> and Cecilia Rouse. 2000. Introduction and Conclusion from “Orchestrating Impartiality: The Impact of ‘Blind’ Auditions on Female Musicians.”</w:t>
      </w:r>
    </w:p>
    <w:p w14:paraId="47101C74" w14:textId="77777777" w:rsidR="001D5ABF" w:rsidRPr="001D5ABF" w:rsidRDefault="001D5ABF" w:rsidP="001D5ABF">
      <w:pPr>
        <w:numPr>
          <w:ilvl w:val="2"/>
          <w:numId w:val="28"/>
        </w:numPr>
        <w:spacing w:before="100" w:beforeAutospacing="1" w:after="100" w:afterAutospacing="1"/>
        <w:rPr>
          <w:rFonts w:eastAsia="Times New Roman" w:cs="Times New Roman"/>
        </w:rPr>
      </w:pPr>
      <w:proofErr w:type="spellStart"/>
      <w:r w:rsidRPr="001D5ABF">
        <w:rPr>
          <w:rFonts w:eastAsia="Times New Roman" w:cs="Times New Roman"/>
        </w:rPr>
        <w:t>Correll</w:t>
      </w:r>
      <w:proofErr w:type="spellEnd"/>
      <w:r w:rsidRPr="001D5ABF">
        <w:rPr>
          <w:rFonts w:eastAsia="Times New Roman" w:cs="Times New Roman"/>
        </w:rPr>
        <w:t xml:space="preserve">, Shelley J., Stephen </w:t>
      </w:r>
      <w:proofErr w:type="spellStart"/>
      <w:r w:rsidRPr="001D5ABF">
        <w:rPr>
          <w:rFonts w:eastAsia="Times New Roman" w:cs="Times New Roman"/>
        </w:rPr>
        <w:t>Benard</w:t>
      </w:r>
      <w:proofErr w:type="spellEnd"/>
      <w:r w:rsidRPr="001D5ABF">
        <w:rPr>
          <w:rFonts w:eastAsia="Times New Roman" w:cs="Times New Roman"/>
        </w:rPr>
        <w:t>, In Paik.  “Getting a Job: Is there a Motherhood Penalty?”</w:t>
      </w:r>
    </w:p>
    <w:p w14:paraId="0897BEF6" w14:textId="36643853" w:rsidR="001D5ABF" w:rsidRPr="00AE3655" w:rsidRDefault="001D5ABF" w:rsidP="001D5ABF">
      <w:pPr>
        <w:numPr>
          <w:ilvl w:val="2"/>
          <w:numId w:val="28"/>
        </w:numPr>
        <w:spacing w:before="100" w:beforeAutospacing="1" w:after="100" w:afterAutospacing="1"/>
        <w:rPr>
          <w:rFonts w:eastAsia="Times New Roman" w:cs="Times New Roman"/>
        </w:rPr>
      </w:pPr>
      <w:r w:rsidRPr="001D5ABF">
        <w:rPr>
          <w:rFonts w:eastAsia="Times New Roman" w:cs="Times New Roman"/>
        </w:rPr>
        <w:t xml:space="preserve">Bertrand, Marianne and </w:t>
      </w:r>
      <w:proofErr w:type="spellStart"/>
      <w:r w:rsidRPr="001D5ABF">
        <w:rPr>
          <w:rFonts w:eastAsia="Times New Roman" w:cs="Times New Roman"/>
        </w:rPr>
        <w:t>Sendhil</w:t>
      </w:r>
      <w:proofErr w:type="spellEnd"/>
      <w:r w:rsidRPr="001D5ABF">
        <w:rPr>
          <w:rFonts w:eastAsia="Times New Roman" w:cs="Times New Roman"/>
        </w:rPr>
        <w:t xml:space="preserve"> Mullainathan. 2003. “Are Emily and Greg More Employable Than Lakisha and Jamal?”</w:t>
      </w:r>
    </w:p>
    <w:p w14:paraId="5DED85AD" w14:textId="7BC29242"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i/>
          <w:iCs/>
        </w:rPr>
        <w:t>Organizations and Inequality</w:t>
      </w:r>
    </w:p>
    <w:p w14:paraId="7C2E2C5D" w14:textId="77777777" w:rsidR="001D5ABF" w:rsidRPr="001D5ABF" w:rsidRDefault="001D5ABF" w:rsidP="001D5ABF">
      <w:pPr>
        <w:numPr>
          <w:ilvl w:val="0"/>
          <w:numId w:val="29"/>
        </w:numPr>
        <w:spacing w:before="100" w:beforeAutospacing="1" w:after="100" w:afterAutospacing="1"/>
        <w:rPr>
          <w:rFonts w:eastAsia="Times New Roman" w:cs="Times New Roman"/>
        </w:rPr>
      </w:pPr>
      <w:r w:rsidRPr="001D5ABF">
        <w:rPr>
          <w:rFonts w:eastAsia="Times New Roman" w:cs="Times New Roman"/>
        </w:rPr>
        <w:t xml:space="preserve">Tuesday, April 5: Bureaucracy and Formalization. </w:t>
      </w:r>
    </w:p>
    <w:p w14:paraId="1268E8EB" w14:textId="77777777" w:rsidR="001D5ABF" w:rsidRPr="001D5ABF" w:rsidRDefault="001D5ABF" w:rsidP="001D5ABF">
      <w:pPr>
        <w:numPr>
          <w:ilvl w:val="1"/>
          <w:numId w:val="29"/>
        </w:numPr>
        <w:spacing w:before="100" w:beforeAutospacing="1" w:after="100" w:afterAutospacing="1"/>
        <w:rPr>
          <w:rFonts w:eastAsia="Times New Roman" w:cs="Times New Roman"/>
        </w:rPr>
      </w:pPr>
      <w:r w:rsidRPr="001D5ABF">
        <w:rPr>
          <w:rFonts w:eastAsia="Times New Roman" w:cs="Times New Roman"/>
        </w:rPr>
        <w:t xml:space="preserve">Weber, Max. [1922] 1978. “Bureaucracy,” in </w:t>
      </w:r>
      <w:r w:rsidRPr="001D5ABF">
        <w:rPr>
          <w:rFonts w:eastAsia="Times New Roman" w:cs="Times New Roman"/>
          <w:i/>
          <w:iCs/>
        </w:rPr>
        <w:t>Economy and Society</w:t>
      </w:r>
      <w:r w:rsidRPr="001D5ABF">
        <w:rPr>
          <w:rFonts w:eastAsia="Times New Roman" w:cs="Times New Roman"/>
        </w:rPr>
        <w:t xml:space="preserve">. </w:t>
      </w:r>
    </w:p>
    <w:p w14:paraId="5DBC4008" w14:textId="77777777" w:rsidR="001D5ABF" w:rsidRPr="001D5ABF" w:rsidRDefault="001D5ABF" w:rsidP="001D5ABF">
      <w:pPr>
        <w:numPr>
          <w:ilvl w:val="2"/>
          <w:numId w:val="29"/>
        </w:numPr>
        <w:spacing w:before="100" w:beforeAutospacing="1" w:after="100" w:afterAutospacing="1"/>
        <w:rPr>
          <w:rFonts w:eastAsia="Times New Roman" w:cs="Times New Roman"/>
        </w:rPr>
      </w:pPr>
      <w:r w:rsidRPr="001D5ABF">
        <w:rPr>
          <w:rFonts w:eastAsia="Times New Roman" w:cs="Times New Roman"/>
        </w:rPr>
        <w:t>“Characteristics of Modern Bureaucracy.” Pp 956 – 958.</w:t>
      </w:r>
    </w:p>
    <w:p w14:paraId="19F169BF" w14:textId="77777777" w:rsidR="001D5ABF" w:rsidRPr="001D5ABF" w:rsidRDefault="001D5ABF" w:rsidP="001D5ABF">
      <w:pPr>
        <w:numPr>
          <w:ilvl w:val="2"/>
          <w:numId w:val="29"/>
        </w:numPr>
        <w:spacing w:before="100" w:beforeAutospacing="1" w:after="100" w:afterAutospacing="1"/>
        <w:rPr>
          <w:rFonts w:eastAsia="Times New Roman" w:cs="Times New Roman"/>
        </w:rPr>
      </w:pPr>
      <w:r w:rsidRPr="001D5ABF">
        <w:rPr>
          <w:rFonts w:eastAsia="Times New Roman" w:cs="Times New Roman"/>
        </w:rPr>
        <w:t xml:space="preserve">“The Position of the Official Within and Outside of Bureaucracy.” </w:t>
      </w:r>
    </w:p>
    <w:p w14:paraId="5D727B02" w14:textId="77777777" w:rsidR="001D5ABF" w:rsidRPr="001D5ABF" w:rsidRDefault="001D5ABF" w:rsidP="001D5ABF">
      <w:pPr>
        <w:numPr>
          <w:ilvl w:val="3"/>
          <w:numId w:val="29"/>
        </w:numPr>
        <w:spacing w:before="100" w:beforeAutospacing="1" w:after="100" w:afterAutospacing="1"/>
        <w:rPr>
          <w:rFonts w:eastAsia="Times New Roman" w:cs="Times New Roman"/>
        </w:rPr>
      </w:pPr>
      <w:r w:rsidRPr="001D5ABF">
        <w:rPr>
          <w:rFonts w:eastAsia="Times New Roman" w:cs="Times New Roman"/>
        </w:rPr>
        <w:t>Office Holding as a vocation: Pp. 958 – 959.</w:t>
      </w:r>
    </w:p>
    <w:p w14:paraId="0BE5E587" w14:textId="77777777" w:rsidR="001D5ABF" w:rsidRPr="001D5ABF" w:rsidRDefault="001D5ABF" w:rsidP="001D5ABF">
      <w:pPr>
        <w:numPr>
          <w:ilvl w:val="3"/>
          <w:numId w:val="29"/>
        </w:numPr>
        <w:spacing w:before="100" w:beforeAutospacing="1" w:after="100" w:afterAutospacing="1"/>
        <w:rPr>
          <w:rFonts w:eastAsia="Times New Roman" w:cs="Times New Roman"/>
        </w:rPr>
      </w:pPr>
      <w:r w:rsidRPr="001D5ABF">
        <w:rPr>
          <w:rFonts w:eastAsia="Times New Roman" w:cs="Times New Roman"/>
        </w:rPr>
        <w:t>Rank as the Basis of Regular Salary: P. 963.</w:t>
      </w:r>
    </w:p>
    <w:p w14:paraId="0DA331CE" w14:textId="77777777" w:rsidR="001D5ABF" w:rsidRPr="001D5ABF" w:rsidRDefault="001D5ABF" w:rsidP="001D5ABF">
      <w:pPr>
        <w:numPr>
          <w:ilvl w:val="3"/>
          <w:numId w:val="29"/>
        </w:numPr>
        <w:spacing w:before="100" w:beforeAutospacing="1" w:after="100" w:afterAutospacing="1"/>
        <w:rPr>
          <w:rFonts w:eastAsia="Times New Roman" w:cs="Times New Roman"/>
        </w:rPr>
      </w:pPr>
      <w:r w:rsidRPr="001D5ABF">
        <w:rPr>
          <w:rFonts w:eastAsia="Times New Roman" w:cs="Times New Roman"/>
        </w:rPr>
        <w:t>Fixed Career Lines and Status Rigidity: p. 963.</w:t>
      </w:r>
    </w:p>
    <w:p w14:paraId="48BA636F" w14:textId="77777777" w:rsidR="001D5ABF" w:rsidRPr="001D5ABF" w:rsidRDefault="001D5ABF" w:rsidP="001D5ABF">
      <w:pPr>
        <w:numPr>
          <w:ilvl w:val="2"/>
          <w:numId w:val="29"/>
        </w:numPr>
        <w:spacing w:before="100" w:beforeAutospacing="1" w:after="100" w:afterAutospacing="1"/>
        <w:rPr>
          <w:rFonts w:eastAsia="Times New Roman" w:cs="Times New Roman"/>
        </w:rPr>
      </w:pPr>
      <w:r w:rsidRPr="001D5ABF">
        <w:rPr>
          <w:rFonts w:eastAsia="Times New Roman" w:cs="Times New Roman"/>
        </w:rPr>
        <w:t>“The Technical Superiority of Bureaucratic Organization over Administration by Notables.” Pp. 973-975.</w:t>
      </w:r>
    </w:p>
    <w:p w14:paraId="31856A9F" w14:textId="77777777" w:rsidR="001D5ABF" w:rsidRPr="001D5ABF" w:rsidRDefault="001D5ABF" w:rsidP="001D5ABF">
      <w:pPr>
        <w:numPr>
          <w:ilvl w:val="2"/>
          <w:numId w:val="29"/>
        </w:numPr>
        <w:spacing w:before="100" w:beforeAutospacing="1" w:after="100" w:afterAutospacing="1"/>
        <w:rPr>
          <w:rFonts w:eastAsia="Times New Roman" w:cs="Times New Roman"/>
        </w:rPr>
      </w:pPr>
      <w:r w:rsidRPr="001D5ABF">
        <w:rPr>
          <w:rFonts w:eastAsia="Times New Roman" w:cs="Times New Roman"/>
        </w:rPr>
        <w:t>The Objective and Subjective Basis of Bureaucratic Perpetuity.” Pp. 987 – 989.</w:t>
      </w:r>
    </w:p>
    <w:p w14:paraId="665832AC" w14:textId="77777777" w:rsidR="001D5ABF" w:rsidRPr="001D5ABF" w:rsidRDefault="001D5ABF" w:rsidP="001D5ABF">
      <w:pPr>
        <w:numPr>
          <w:ilvl w:val="2"/>
          <w:numId w:val="29"/>
        </w:numPr>
        <w:spacing w:before="100" w:beforeAutospacing="1" w:after="100" w:afterAutospacing="1"/>
        <w:rPr>
          <w:rFonts w:eastAsia="Times New Roman" w:cs="Times New Roman"/>
        </w:rPr>
      </w:pPr>
      <w:r w:rsidRPr="001D5ABF">
        <w:rPr>
          <w:rFonts w:eastAsia="Times New Roman" w:cs="Times New Roman"/>
        </w:rPr>
        <w:t>“Administrative Secrecy.” Pp. 992 -993.</w:t>
      </w:r>
    </w:p>
    <w:p w14:paraId="609CD350" w14:textId="77777777" w:rsidR="001D5ABF" w:rsidRPr="001D5ABF" w:rsidRDefault="001D5ABF" w:rsidP="001D5ABF">
      <w:pPr>
        <w:numPr>
          <w:ilvl w:val="2"/>
          <w:numId w:val="29"/>
        </w:numPr>
        <w:spacing w:before="100" w:beforeAutospacing="1" w:after="100" w:afterAutospacing="1"/>
        <w:rPr>
          <w:rFonts w:eastAsia="Times New Roman" w:cs="Times New Roman"/>
        </w:rPr>
      </w:pPr>
      <w:r w:rsidRPr="001D5ABF">
        <w:rPr>
          <w:rFonts w:eastAsia="Times New Roman" w:cs="Times New Roman"/>
        </w:rPr>
        <w:t>“Bureaucracy and Education.” Pp. 998 – 1003.</w:t>
      </w:r>
    </w:p>
    <w:p w14:paraId="7B63944D" w14:textId="77777777" w:rsidR="001D5ABF" w:rsidRPr="001D5ABF" w:rsidRDefault="001D5ABF" w:rsidP="001D5ABF">
      <w:pPr>
        <w:numPr>
          <w:ilvl w:val="1"/>
          <w:numId w:val="29"/>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697C9FA0" w14:textId="54AA2AFD" w:rsidR="001D5ABF" w:rsidRPr="00AE3655" w:rsidRDefault="001D5ABF" w:rsidP="001D5ABF">
      <w:pPr>
        <w:numPr>
          <w:ilvl w:val="2"/>
          <w:numId w:val="29"/>
        </w:numPr>
        <w:spacing w:before="100" w:beforeAutospacing="1" w:after="100" w:afterAutospacing="1"/>
        <w:rPr>
          <w:rFonts w:eastAsia="Times New Roman" w:cs="Times New Roman"/>
        </w:rPr>
      </w:pPr>
      <w:r w:rsidRPr="001D5ABF">
        <w:rPr>
          <w:rFonts w:eastAsia="Times New Roman" w:cs="Times New Roman"/>
        </w:rPr>
        <w:t xml:space="preserve">Kafka, Franz. 1918. </w:t>
      </w:r>
      <w:r w:rsidRPr="001D5ABF">
        <w:rPr>
          <w:rFonts w:eastAsia="Times New Roman" w:cs="Times New Roman"/>
          <w:i/>
          <w:iCs/>
        </w:rPr>
        <w:t>In the Penal Colony.</w:t>
      </w:r>
    </w:p>
    <w:p w14:paraId="6D04B59B" w14:textId="77777777" w:rsidR="001D5ABF" w:rsidRPr="001D5ABF" w:rsidRDefault="001D5ABF" w:rsidP="001D5ABF">
      <w:pPr>
        <w:numPr>
          <w:ilvl w:val="0"/>
          <w:numId w:val="30"/>
        </w:numPr>
        <w:spacing w:before="100" w:beforeAutospacing="1" w:after="100" w:afterAutospacing="1"/>
        <w:rPr>
          <w:rFonts w:eastAsia="Times New Roman" w:cs="Times New Roman"/>
        </w:rPr>
      </w:pPr>
      <w:r w:rsidRPr="001D5ABF">
        <w:rPr>
          <w:rFonts w:eastAsia="Times New Roman" w:cs="Times New Roman"/>
        </w:rPr>
        <w:t xml:space="preserve">Thursday, April 7: Bureaucracy and Discrimination. </w:t>
      </w:r>
    </w:p>
    <w:p w14:paraId="68B7FE82" w14:textId="77777777" w:rsidR="001D5ABF" w:rsidRPr="001D5ABF" w:rsidRDefault="001D5ABF" w:rsidP="001D5ABF">
      <w:pPr>
        <w:numPr>
          <w:ilvl w:val="1"/>
          <w:numId w:val="30"/>
        </w:numPr>
        <w:spacing w:before="100" w:beforeAutospacing="1" w:after="100" w:afterAutospacing="1"/>
        <w:rPr>
          <w:rFonts w:eastAsia="Times New Roman" w:cs="Times New Roman"/>
        </w:rPr>
      </w:pPr>
      <w:r w:rsidRPr="001D5ABF">
        <w:rPr>
          <w:rFonts w:eastAsia="Times New Roman" w:cs="Times New Roman"/>
          <w:i/>
          <w:iCs/>
        </w:rPr>
        <w:t>Required Reading:</w:t>
      </w:r>
      <w:r w:rsidRPr="001D5ABF">
        <w:rPr>
          <w:rFonts w:eastAsia="Times New Roman" w:cs="Times New Roman"/>
        </w:rPr>
        <w:t xml:space="preserve"> “Five Women.” </w:t>
      </w:r>
      <w:r w:rsidRPr="001D5ABF">
        <w:rPr>
          <w:rFonts w:eastAsia="Times New Roman" w:cs="Times New Roman"/>
          <w:i/>
          <w:iCs/>
        </w:rPr>
        <w:t>This American Life</w:t>
      </w:r>
      <w:r w:rsidRPr="001D5ABF">
        <w:rPr>
          <w:rFonts w:eastAsia="Times New Roman" w:cs="Times New Roman"/>
        </w:rPr>
        <w:t xml:space="preserve"> from WBEZ. </w:t>
      </w:r>
      <w:hyperlink r:id="rId18" w:history="1">
        <w:r w:rsidRPr="001D5ABF">
          <w:rPr>
            <w:rFonts w:eastAsia="Times New Roman" w:cs="Times New Roman"/>
            <w:color w:val="0000FF"/>
            <w:u w:val="single"/>
          </w:rPr>
          <w:t>https://www.thisamericanlife.org/640/five-women</w:t>
        </w:r>
      </w:hyperlink>
    </w:p>
    <w:p w14:paraId="75AB9D29" w14:textId="77777777" w:rsidR="001D5ABF" w:rsidRPr="001D5ABF" w:rsidRDefault="001D5ABF" w:rsidP="001D5ABF">
      <w:pPr>
        <w:numPr>
          <w:ilvl w:val="1"/>
          <w:numId w:val="30"/>
        </w:numPr>
        <w:spacing w:before="100" w:beforeAutospacing="1" w:after="100" w:afterAutospacing="1"/>
        <w:rPr>
          <w:rFonts w:eastAsia="Times New Roman" w:cs="Times New Roman"/>
        </w:rPr>
      </w:pPr>
      <w:r w:rsidRPr="001D5ABF">
        <w:rPr>
          <w:rFonts w:eastAsia="Times New Roman" w:cs="Times New Roman"/>
          <w:i/>
          <w:iCs/>
        </w:rPr>
        <w:t>Optional Readings:</w:t>
      </w:r>
      <w:r w:rsidRPr="001D5ABF">
        <w:rPr>
          <w:rFonts w:eastAsia="Times New Roman" w:cs="Times New Roman"/>
        </w:rPr>
        <w:t xml:space="preserve"> </w:t>
      </w:r>
    </w:p>
    <w:p w14:paraId="53B9293A" w14:textId="77777777" w:rsidR="001D5ABF" w:rsidRPr="001D5ABF" w:rsidRDefault="001D5ABF" w:rsidP="001D5ABF">
      <w:pPr>
        <w:numPr>
          <w:ilvl w:val="2"/>
          <w:numId w:val="30"/>
        </w:numPr>
        <w:spacing w:before="100" w:beforeAutospacing="1" w:after="100" w:afterAutospacing="1"/>
        <w:rPr>
          <w:rFonts w:eastAsia="Times New Roman" w:cs="Times New Roman"/>
        </w:rPr>
      </w:pPr>
      <w:r w:rsidRPr="001D5ABF">
        <w:rPr>
          <w:rFonts w:eastAsia="Times New Roman" w:cs="Times New Roman"/>
        </w:rPr>
        <w:t>Acker, Joan 1990. “Hierarchies, Jobs, Bodies: A Theory of Gendered Organizations”</w:t>
      </w:r>
    </w:p>
    <w:p w14:paraId="016F6F50" w14:textId="77777777" w:rsidR="001D5ABF" w:rsidRPr="001D5ABF" w:rsidRDefault="001D5ABF" w:rsidP="001D5ABF">
      <w:pPr>
        <w:numPr>
          <w:ilvl w:val="2"/>
          <w:numId w:val="30"/>
        </w:numPr>
        <w:spacing w:before="100" w:beforeAutospacing="1" w:after="100" w:afterAutospacing="1"/>
        <w:rPr>
          <w:rFonts w:eastAsia="Times New Roman" w:cs="Times New Roman"/>
        </w:rPr>
      </w:pPr>
      <w:r w:rsidRPr="001D5ABF">
        <w:rPr>
          <w:rFonts w:eastAsia="Times New Roman" w:cs="Times New Roman"/>
        </w:rPr>
        <w:t>Baron, James N., et al. 2007. “In the Company of Women: Gender Inequality and the Logic of Bureaucracy in Start-Up Firms.”</w:t>
      </w:r>
    </w:p>
    <w:p w14:paraId="2B0E105A" w14:textId="77777777" w:rsidR="001D5ABF" w:rsidRPr="001D5ABF" w:rsidRDefault="001D5ABF" w:rsidP="001D5ABF">
      <w:pPr>
        <w:numPr>
          <w:ilvl w:val="2"/>
          <w:numId w:val="30"/>
        </w:numPr>
        <w:spacing w:before="100" w:beforeAutospacing="1" w:after="100" w:afterAutospacing="1"/>
        <w:rPr>
          <w:rFonts w:eastAsia="Times New Roman" w:cs="Times New Roman"/>
        </w:rPr>
      </w:pPr>
      <w:r w:rsidRPr="001D5ABF">
        <w:rPr>
          <w:rFonts w:eastAsia="Times New Roman" w:cs="Times New Roman"/>
        </w:rPr>
        <w:t>Ely, Robin J., and Debra E. Meyerson. 2000. “Theories of Gender in Organizations: A New Approach to Organizational Analysis and Change.”</w:t>
      </w:r>
    </w:p>
    <w:p w14:paraId="559620B1" w14:textId="77777777" w:rsidR="001D5ABF" w:rsidRPr="001D5ABF" w:rsidRDefault="001D5ABF" w:rsidP="001D5ABF">
      <w:pPr>
        <w:numPr>
          <w:ilvl w:val="2"/>
          <w:numId w:val="30"/>
        </w:numPr>
        <w:spacing w:before="100" w:beforeAutospacing="1" w:after="100" w:afterAutospacing="1"/>
        <w:rPr>
          <w:rFonts w:eastAsia="Times New Roman" w:cs="Times New Roman"/>
        </w:rPr>
      </w:pPr>
      <w:r w:rsidRPr="001D5ABF">
        <w:rPr>
          <w:rFonts w:eastAsia="Times New Roman" w:cs="Times New Roman"/>
        </w:rPr>
        <w:t>Ridgeway, Cecilia L. 2009. “Framed Before We Know It: How Gender Shapes Social Relations”</w:t>
      </w:r>
    </w:p>
    <w:p w14:paraId="38A7EC15" w14:textId="63C8874F" w:rsidR="001D5ABF" w:rsidRPr="00AE3655" w:rsidRDefault="001D5ABF" w:rsidP="001D5ABF">
      <w:pPr>
        <w:numPr>
          <w:ilvl w:val="2"/>
          <w:numId w:val="30"/>
        </w:numPr>
        <w:spacing w:before="100" w:beforeAutospacing="1" w:after="100" w:afterAutospacing="1"/>
        <w:rPr>
          <w:rFonts w:eastAsia="Times New Roman" w:cs="Times New Roman"/>
        </w:rPr>
      </w:pPr>
      <w:r w:rsidRPr="001D5ABF">
        <w:rPr>
          <w:rFonts w:eastAsia="Times New Roman" w:cs="Times New Roman"/>
        </w:rPr>
        <w:lastRenderedPageBreak/>
        <w:t xml:space="preserve">Ferguson, Kathy E. 1984. “What Does Feminism Have to Do with Bureaucracy?” Chapter 1 in </w:t>
      </w:r>
      <w:r w:rsidRPr="001D5ABF">
        <w:rPr>
          <w:rFonts w:eastAsia="Times New Roman" w:cs="Times New Roman"/>
          <w:i/>
          <w:iCs/>
        </w:rPr>
        <w:t>The Feminist Case Against Bureaucracy</w:t>
      </w:r>
      <w:r w:rsidRPr="001D5ABF">
        <w:rPr>
          <w:rFonts w:eastAsia="Times New Roman" w:cs="Times New Roman"/>
        </w:rPr>
        <w:t>.</w:t>
      </w:r>
    </w:p>
    <w:p w14:paraId="552DE6AF" w14:textId="47A3126A" w:rsidR="001D5ABF" w:rsidRPr="00AE3655" w:rsidRDefault="001D5ABF" w:rsidP="001D5ABF">
      <w:pPr>
        <w:numPr>
          <w:ilvl w:val="0"/>
          <w:numId w:val="31"/>
        </w:numPr>
        <w:spacing w:before="100" w:beforeAutospacing="1" w:after="100" w:afterAutospacing="1"/>
        <w:rPr>
          <w:rFonts w:eastAsia="Times New Roman" w:cs="Times New Roman"/>
        </w:rPr>
      </w:pPr>
      <w:r w:rsidRPr="001D5ABF">
        <w:rPr>
          <w:rFonts w:eastAsia="Times New Roman" w:cs="Times New Roman"/>
        </w:rPr>
        <w:t>Tuesday, April 12: Student Presentations</w:t>
      </w:r>
    </w:p>
    <w:p w14:paraId="5CF7A9F4" w14:textId="77777777" w:rsidR="001D5ABF" w:rsidRPr="001D5ABF" w:rsidRDefault="001D5ABF" w:rsidP="001D5ABF">
      <w:pPr>
        <w:numPr>
          <w:ilvl w:val="0"/>
          <w:numId w:val="32"/>
        </w:numPr>
        <w:spacing w:before="100" w:beforeAutospacing="1" w:after="100" w:afterAutospacing="1"/>
        <w:rPr>
          <w:rFonts w:eastAsia="Times New Roman" w:cs="Times New Roman"/>
        </w:rPr>
      </w:pPr>
      <w:r w:rsidRPr="001D5ABF">
        <w:rPr>
          <w:rFonts w:eastAsia="Times New Roman" w:cs="Times New Roman"/>
        </w:rPr>
        <w:t xml:space="preserve">Thursday, April 14: Equal Opportunity and Diversity Management </w:t>
      </w:r>
    </w:p>
    <w:p w14:paraId="41DEB2A3" w14:textId="2E8F305B" w:rsidR="001D5ABF" w:rsidRPr="00AE3655" w:rsidRDefault="001D5ABF" w:rsidP="001D5ABF">
      <w:pPr>
        <w:numPr>
          <w:ilvl w:val="1"/>
          <w:numId w:val="32"/>
        </w:numPr>
        <w:spacing w:before="100" w:beforeAutospacing="1" w:after="100" w:afterAutospacing="1"/>
        <w:rPr>
          <w:rFonts w:eastAsia="Times New Roman" w:cs="Times New Roman"/>
        </w:rPr>
      </w:pPr>
      <w:r w:rsidRPr="001D5ABF">
        <w:rPr>
          <w:rFonts w:eastAsia="Times New Roman" w:cs="Times New Roman"/>
        </w:rPr>
        <w:t xml:space="preserve">Dobbin, Frank. 2009. Chapters 1, 4, and 5 from </w:t>
      </w:r>
      <w:r w:rsidRPr="001D5ABF">
        <w:rPr>
          <w:rFonts w:eastAsia="Times New Roman" w:cs="Times New Roman"/>
          <w:i/>
          <w:iCs/>
        </w:rPr>
        <w:t>Inventing Equal Opportunity</w:t>
      </w:r>
      <w:r w:rsidRPr="001D5ABF">
        <w:rPr>
          <w:rFonts w:eastAsia="Times New Roman" w:cs="Times New Roman"/>
        </w:rPr>
        <w:t>.</w:t>
      </w:r>
    </w:p>
    <w:p w14:paraId="1777E9CA" w14:textId="77777777" w:rsidR="001D5ABF" w:rsidRPr="001D5ABF" w:rsidRDefault="001D5ABF" w:rsidP="001D5ABF">
      <w:pPr>
        <w:numPr>
          <w:ilvl w:val="0"/>
          <w:numId w:val="33"/>
        </w:numPr>
        <w:spacing w:before="100" w:beforeAutospacing="1" w:after="100" w:afterAutospacing="1"/>
        <w:rPr>
          <w:rFonts w:eastAsia="Times New Roman" w:cs="Times New Roman"/>
        </w:rPr>
      </w:pPr>
      <w:r w:rsidRPr="001D5ABF">
        <w:rPr>
          <w:rFonts w:eastAsia="Times New Roman" w:cs="Times New Roman"/>
        </w:rPr>
        <w:t xml:space="preserve">Tuesday, April 19: Equal Opportunity and Diversity Management </w:t>
      </w:r>
    </w:p>
    <w:p w14:paraId="6E50A44D" w14:textId="77777777" w:rsidR="001D5ABF" w:rsidRPr="001D5ABF" w:rsidRDefault="001D5ABF" w:rsidP="001D5ABF">
      <w:pPr>
        <w:numPr>
          <w:ilvl w:val="1"/>
          <w:numId w:val="33"/>
        </w:numPr>
        <w:spacing w:before="100" w:beforeAutospacing="1" w:after="100" w:afterAutospacing="1"/>
        <w:rPr>
          <w:rFonts w:eastAsia="Times New Roman" w:cs="Times New Roman"/>
        </w:rPr>
      </w:pPr>
      <w:r w:rsidRPr="001D5ABF">
        <w:rPr>
          <w:rFonts w:eastAsia="Times New Roman" w:cs="Times New Roman"/>
        </w:rPr>
        <w:t xml:space="preserve">Dobbin, Frank. 2009. Chapters 6 and 7 from </w:t>
      </w:r>
      <w:r w:rsidRPr="001D5ABF">
        <w:rPr>
          <w:rFonts w:eastAsia="Times New Roman" w:cs="Times New Roman"/>
          <w:i/>
          <w:iCs/>
        </w:rPr>
        <w:t>Inventing Equal Opportunity</w:t>
      </w:r>
      <w:r w:rsidRPr="001D5ABF">
        <w:rPr>
          <w:rFonts w:eastAsia="Times New Roman" w:cs="Times New Roman"/>
        </w:rPr>
        <w:t>.</w:t>
      </w:r>
    </w:p>
    <w:p w14:paraId="26BC0779" w14:textId="77777777" w:rsidR="001D5ABF" w:rsidRPr="001D5ABF" w:rsidRDefault="001D5ABF" w:rsidP="001D5ABF">
      <w:pPr>
        <w:numPr>
          <w:ilvl w:val="1"/>
          <w:numId w:val="33"/>
        </w:numPr>
        <w:spacing w:before="100" w:beforeAutospacing="1" w:after="100" w:afterAutospacing="1"/>
        <w:rPr>
          <w:rFonts w:eastAsia="Times New Roman" w:cs="Times New Roman"/>
        </w:rPr>
      </w:pPr>
      <w:r w:rsidRPr="001D5ABF">
        <w:rPr>
          <w:rFonts w:eastAsia="Times New Roman" w:cs="Times New Roman"/>
          <w:i/>
          <w:iCs/>
        </w:rPr>
        <w:t>Optional Reading:</w:t>
      </w:r>
      <w:r w:rsidRPr="001D5ABF">
        <w:rPr>
          <w:rFonts w:eastAsia="Times New Roman" w:cs="Times New Roman"/>
        </w:rPr>
        <w:t xml:space="preserve"> </w:t>
      </w:r>
    </w:p>
    <w:p w14:paraId="16777D35" w14:textId="77777777" w:rsidR="001D5ABF" w:rsidRPr="001D5ABF" w:rsidRDefault="001D5ABF" w:rsidP="001D5ABF">
      <w:pPr>
        <w:numPr>
          <w:ilvl w:val="2"/>
          <w:numId w:val="33"/>
        </w:numPr>
        <w:spacing w:before="100" w:beforeAutospacing="1" w:after="100" w:afterAutospacing="1"/>
        <w:rPr>
          <w:rFonts w:eastAsia="Times New Roman" w:cs="Times New Roman"/>
        </w:rPr>
      </w:pPr>
      <w:proofErr w:type="spellStart"/>
      <w:r w:rsidRPr="001D5ABF">
        <w:rPr>
          <w:rFonts w:eastAsia="Times New Roman" w:cs="Times New Roman"/>
        </w:rPr>
        <w:t>Kalev</w:t>
      </w:r>
      <w:proofErr w:type="spellEnd"/>
      <w:r w:rsidRPr="001D5ABF">
        <w:rPr>
          <w:rFonts w:eastAsia="Times New Roman" w:cs="Times New Roman"/>
        </w:rPr>
        <w:t>, Alexandra, Frank Dobbin, and Erin Kelly. 2007. “Best Practices or Best Guesses? Assessing the Efficacy of Corporate Affirmative Action and Diversity Policies.”</w:t>
      </w:r>
    </w:p>
    <w:p w14:paraId="010B2257" w14:textId="77777777" w:rsidR="001D5ABF" w:rsidRPr="001D5ABF" w:rsidRDefault="001D5ABF" w:rsidP="001D5ABF">
      <w:pPr>
        <w:numPr>
          <w:ilvl w:val="2"/>
          <w:numId w:val="33"/>
        </w:numPr>
        <w:spacing w:before="100" w:beforeAutospacing="1" w:after="100" w:afterAutospacing="1"/>
        <w:rPr>
          <w:rFonts w:eastAsia="Times New Roman" w:cs="Times New Roman"/>
        </w:rPr>
      </w:pPr>
      <w:r w:rsidRPr="001D5ABF">
        <w:rPr>
          <w:rFonts w:eastAsia="Times New Roman" w:cs="Times New Roman"/>
        </w:rPr>
        <w:t xml:space="preserve">Dobbin, Frank, Daniel Schrage, and Alexandra </w:t>
      </w:r>
      <w:proofErr w:type="spellStart"/>
      <w:r w:rsidRPr="001D5ABF">
        <w:rPr>
          <w:rFonts w:eastAsia="Times New Roman" w:cs="Times New Roman"/>
        </w:rPr>
        <w:t>Kalev</w:t>
      </w:r>
      <w:proofErr w:type="spellEnd"/>
      <w:r w:rsidRPr="001D5ABF">
        <w:rPr>
          <w:rFonts w:eastAsia="Times New Roman" w:cs="Times New Roman"/>
        </w:rPr>
        <w:t>. “Rage Against the Iron Cage: The Varied Effects of Bureaucratic Personnel Reforms on Diversity.”</w:t>
      </w:r>
    </w:p>
    <w:p w14:paraId="2BCE23A2" w14:textId="2FC5DA71" w:rsidR="001D5ABF" w:rsidRPr="00AE3655" w:rsidRDefault="001D5ABF" w:rsidP="001D5ABF">
      <w:pPr>
        <w:numPr>
          <w:ilvl w:val="2"/>
          <w:numId w:val="33"/>
        </w:numPr>
        <w:spacing w:before="100" w:beforeAutospacing="1" w:after="100" w:afterAutospacing="1"/>
        <w:rPr>
          <w:rFonts w:eastAsia="Times New Roman" w:cs="Times New Roman"/>
        </w:rPr>
      </w:pPr>
      <w:proofErr w:type="spellStart"/>
      <w:r w:rsidRPr="001D5ABF">
        <w:rPr>
          <w:rFonts w:eastAsia="Times New Roman" w:cs="Times New Roman"/>
        </w:rPr>
        <w:t>Kalev</w:t>
      </w:r>
      <w:proofErr w:type="spellEnd"/>
      <w:r w:rsidRPr="001D5ABF">
        <w:rPr>
          <w:rFonts w:eastAsia="Times New Roman" w:cs="Times New Roman"/>
        </w:rPr>
        <w:t>, Alexandra. 2014. “How You Downsize is Who You Downsize: Biased Formalization, Accountability, and Managerial Diversity.”</w:t>
      </w:r>
    </w:p>
    <w:p w14:paraId="1E39CB84" w14:textId="77777777" w:rsidR="001D5ABF" w:rsidRPr="001D5ABF" w:rsidRDefault="001D5ABF" w:rsidP="001D5ABF">
      <w:pPr>
        <w:numPr>
          <w:ilvl w:val="0"/>
          <w:numId w:val="34"/>
        </w:numPr>
        <w:spacing w:before="100" w:beforeAutospacing="1" w:after="100" w:afterAutospacing="1"/>
        <w:rPr>
          <w:rFonts w:eastAsia="Times New Roman" w:cs="Times New Roman"/>
        </w:rPr>
      </w:pPr>
      <w:r w:rsidRPr="001D5ABF">
        <w:rPr>
          <w:rFonts w:eastAsia="Times New Roman" w:cs="Times New Roman"/>
        </w:rPr>
        <w:t>Thursday, April 21: Managerial Discretion, Bias, and Policy Solutions</w:t>
      </w:r>
    </w:p>
    <w:p w14:paraId="2A4157FD" w14:textId="77777777" w:rsidR="001D5ABF" w:rsidRPr="001D5ABF" w:rsidRDefault="001D5ABF" w:rsidP="001D5ABF">
      <w:pPr>
        <w:numPr>
          <w:ilvl w:val="0"/>
          <w:numId w:val="35"/>
        </w:numPr>
        <w:spacing w:before="100" w:beforeAutospacing="1" w:after="100" w:afterAutospacing="1"/>
        <w:ind w:left="1440"/>
        <w:rPr>
          <w:rFonts w:eastAsia="Times New Roman" w:cs="Times New Roman"/>
        </w:rPr>
      </w:pPr>
    </w:p>
    <w:p w14:paraId="27D95C9E" w14:textId="77777777" w:rsidR="001D5ABF" w:rsidRPr="001D5ABF" w:rsidRDefault="001D5ABF" w:rsidP="001D5ABF">
      <w:pPr>
        <w:numPr>
          <w:ilvl w:val="1"/>
          <w:numId w:val="35"/>
        </w:numPr>
        <w:spacing w:before="100" w:beforeAutospacing="1" w:after="100" w:afterAutospacing="1"/>
        <w:rPr>
          <w:rFonts w:eastAsia="Times New Roman" w:cs="Times New Roman"/>
        </w:rPr>
      </w:pPr>
      <w:r w:rsidRPr="001D5ABF">
        <w:rPr>
          <w:rFonts w:eastAsia="Times New Roman" w:cs="Times New Roman"/>
        </w:rPr>
        <w:t>Peterson, Trond, and Ishak Saporta. 2004. “The Opportunity Structure for Discrimination.” Pp. 852-864.</w:t>
      </w:r>
    </w:p>
    <w:p w14:paraId="58C2D11B" w14:textId="77777777" w:rsidR="001D5ABF" w:rsidRPr="001D5ABF" w:rsidRDefault="001D5ABF" w:rsidP="001D5ABF">
      <w:pPr>
        <w:numPr>
          <w:ilvl w:val="1"/>
          <w:numId w:val="35"/>
        </w:numPr>
        <w:spacing w:before="100" w:beforeAutospacing="1" w:after="100" w:afterAutospacing="1"/>
        <w:rPr>
          <w:rFonts w:eastAsia="Times New Roman" w:cs="Times New Roman"/>
        </w:rPr>
      </w:pPr>
      <w:r w:rsidRPr="001D5ABF">
        <w:rPr>
          <w:rFonts w:eastAsia="Times New Roman" w:cs="Times New Roman"/>
          <w:i/>
          <w:iCs/>
        </w:rPr>
        <w:t xml:space="preserve">Optional Reading: </w:t>
      </w:r>
    </w:p>
    <w:p w14:paraId="44DCE7BD" w14:textId="77777777" w:rsidR="001D5ABF" w:rsidRPr="001D5ABF" w:rsidRDefault="001D5ABF" w:rsidP="001D5ABF">
      <w:pPr>
        <w:numPr>
          <w:ilvl w:val="2"/>
          <w:numId w:val="35"/>
        </w:numPr>
        <w:spacing w:before="100" w:beforeAutospacing="1" w:after="100" w:afterAutospacing="1"/>
        <w:rPr>
          <w:rFonts w:eastAsia="Times New Roman" w:cs="Times New Roman"/>
        </w:rPr>
      </w:pPr>
      <w:proofErr w:type="spellStart"/>
      <w:r w:rsidRPr="001D5ABF">
        <w:rPr>
          <w:rFonts w:eastAsia="Times New Roman" w:cs="Times New Roman"/>
        </w:rPr>
        <w:t>Sørensen</w:t>
      </w:r>
      <w:proofErr w:type="spellEnd"/>
      <w:r w:rsidRPr="001D5ABF">
        <w:rPr>
          <w:rFonts w:eastAsia="Times New Roman" w:cs="Times New Roman"/>
        </w:rPr>
        <w:t>. Jesper B., and Amanda J. Sharkey. 2011. “The Perils of False Certainty: A Comment on the ASA Amicus Brief in Dukes vs. Walmart.”</w:t>
      </w:r>
    </w:p>
    <w:p w14:paraId="69B3279B" w14:textId="77777777" w:rsidR="001D5ABF" w:rsidRPr="001D5ABF" w:rsidRDefault="001D5ABF" w:rsidP="001D5ABF">
      <w:pPr>
        <w:numPr>
          <w:ilvl w:val="2"/>
          <w:numId w:val="35"/>
        </w:numPr>
        <w:spacing w:before="100" w:beforeAutospacing="1" w:after="100" w:afterAutospacing="1"/>
        <w:rPr>
          <w:rFonts w:eastAsia="Times New Roman" w:cs="Times New Roman"/>
        </w:rPr>
      </w:pPr>
      <w:r w:rsidRPr="001D5ABF">
        <w:rPr>
          <w:rFonts w:eastAsia="Times New Roman" w:cs="Times New Roman"/>
        </w:rPr>
        <w:t>Ferguson, John-Paul. 2015. “The Control of Managerial Discretion: Evidence from Unionization’s Impact on Employment Segregation.</w:t>
      </w:r>
    </w:p>
    <w:p w14:paraId="316E6EDE" w14:textId="59A4114C" w:rsidR="001D5ABF" w:rsidRPr="00AE3655" w:rsidRDefault="001D5ABF" w:rsidP="001D5ABF">
      <w:pPr>
        <w:numPr>
          <w:ilvl w:val="2"/>
          <w:numId w:val="35"/>
        </w:numPr>
        <w:spacing w:before="100" w:beforeAutospacing="1" w:after="100" w:afterAutospacing="1"/>
        <w:rPr>
          <w:rFonts w:eastAsia="Times New Roman" w:cs="Times New Roman"/>
        </w:rPr>
      </w:pPr>
      <w:proofErr w:type="spellStart"/>
      <w:r w:rsidRPr="001D5ABF">
        <w:rPr>
          <w:rFonts w:eastAsia="Times New Roman" w:cs="Times New Roman"/>
        </w:rPr>
        <w:t>Behaghel</w:t>
      </w:r>
      <w:proofErr w:type="spellEnd"/>
      <w:r w:rsidRPr="001D5ABF">
        <w:rPr>
          <w:rFonts w:eastAsia="Times New Roman" w:cs="Times New Roman"/>
        </w:rPr>
        <w:t xml:space="preserve">, Luc, Bruno </w:t>
      </w:r>
      <w:proofErr w:type="spellStart"/>
      <w:r w:rsidRPr="001D5ABF">
        <w:rPr>
          <w:rFonts w:eastAsia="Times New Roman" w:cs="Times New Roman"/>
        </w:rPr>
        <w:t>Crépon</w:t>
      </w:r>
      <w:proofErr w:type="spellEnd"/>
      <w:r w:rsidRPr="001D5ABF">
        <w:rPr>
          <w:rFonts w:eastAsia="Times New Roman" w:cs="Times New Roman"/>
        </w:rPr>
        <w:t xml:space="preserve">, and Thomas Le </w:t>
      </w:r>
      <w:proofErr w:type="spellStart"/>
      <w:r w:rsidRPr="001D5ABF">
        <w:rPr>
          <w:rFonts w:eastAsia="Times New Roman" w:cs="Times New Roman"/>
        </w:rPr>
        <w:t>Barbanchon</w:t>
      </w:r>
      <w:proofErr w:type="spellEnd"/>
      <w:r w:rsidRPr="001D5ABF">
        <w:rPr>
          <w:rFonts w:eastAsia="Times New Roman" w:cs="Times New Roman"/>
        </w:rPr>
        <w:t>. 2015. “Unintended Effects of Anonymous Resumes.”</w:t>
      </w:r>
    </w:p>
    <w:p w14:paraId="3B13DE88" w14:textId="4855FF59" w:rsidR="001D5ABF" w:rsidRPr="00AE3655" w:rsidRDefault="001D5ABF" w:rsidP="001D5ABF">
      <w:pPr>
        <w:numPr>
          <w:ilvl w:val="0"/>
          <w:numId w:val="36"/>
        </w:numPr>
        <w:spacing w:before="100" w:beforeAutospacing="1" w:after="100" w:afterAutospacing="1"/>
        <w:rPr>
          <w:rFonts w:eastAsia="Times New Roman" w:cs="Times New Roman"/>
        </w:rPr>
      </w:pPr>
      <w:r w:rsidRPr="001D5ABF">
        <w:rPr>
          <w:rFonts w:eastAsia="Times New Roman" w:cs="Times New Roman"/>
        </w:rPr>
        <w:t>Tuesday, April 26: Student Presentations</w:t>
      </w:r>
    </w:p>
    <w:p w14:paraId="044CE78B"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i/>
          <w:iCs/>
        </w:rPr>
        <w:t>Organizational Composition and Culture</w:t>
      </w:r>
    </w:p>
    <w:p w14:paraId="155B74B3" w14:textId="77777777" w:rsidR="001D5ABF" w:rsidRPr="001D5ABF" w:rsidRDefault="001D5ABF" w:rsidP="001D5ABF">
      <w:pPr>
        <w:numPr>
          <w:ilvl w:val="0"/>
          <w:numId w:val="37"/>
        </w:numPr>
        <w:spacing w:before="100" w:beforeAutospacing="1" w:after="100" w:afterAutospacing="1"/>
        <w:rPr>
          <w:rFonts w:eastAsia="Times New Roman" w:cs="Times New Roman"/>
        </w:rPr>
      </w:pPr>
      <w:r w:rsidRPr="001D5ABF">
        <w:rPr>
          <w:rFonts w:eastAsia="Times New Roman" w:cs="Times New Roman"/>
        </w:rPr>
        <w:t xml:space="preserve">Thursday, April 28: Is Meritocracy Good Enough? </w:t>
      </w:r>
    </w:p>
    <w:p w14:paraId="7098A927" w14:textId="77777777" w:rsidR="001D5ABF" w:rsidRPr="001D5ABF" w:rsidRDefault="001D5ABF" w:rsidP="001D5ABF">
      <w:pPr>
        <w:numPr>
          <w:ilvl w:val="1"/>
          <w:numId w:val="37"/>
        </w:numPr>
        <w:spacing w:before="100" w:beforeAutospacing="1" w:after="100" w:afterAutospacing="1"/>
        <w:rPr>
          <w:rFonts w:eastAsia="Times New Roman" w:cs="Times New Roman"/>
        </w:rPr>
      </w:pPr>
      <w:r w:rsidRPr="001D5ABF">
        <w:rPr>
          <w:rFonts w:eastAsia="Times New Roman" w:cs="Times New Roman"/>
        </w:rPr>
        <w:t xml:space="preserve">Elise, Wu. 2014. “How the Meritocracy Myth Affects Women in Technology.” </w:t>
      </w:r>
      <w:hyperlink r:id="rId19" w:history="1">
        <w:r w:rsidRPr="001D5ABF">
          <w:rPr>
            <w:rFonts w:eastAsia="Times New Roman" w:cs="Times New Roman"/>
            <w:color w:val="0000FF"/>
            <w:u w:val="single"/>
          </w:rPr>
          <w:t>http://www.npr.org/sections/alltechconsidered/2014/02/06/272646267/how-the-meritocracy-myth-affects-women-in-technology</w:t>
        </w:r>
      </w:hyperlink>
    </w:p>
    <w:p w14:paraId="2B9E2ADD" w14:textId="77777777" w:rsidR="001D5ABF" w:rsidRPr="001D5ABF" w:rsidRDefault="001D5ABF" w:rsidP="001D5ABF">
      <w:pPr>
        <w:numPr>
          <w:ilvl w:val="1"/>
          <w:numId w:val="37"/>
        </w:numPr>
        <w:spacing w:before="100" w:beforeAutospacing="1" w:after="100" w:afterAutospacing="1"/>
        <w:rPr>
          <w:rFonts w:eastAsia="Times New Roman" w:cs="Times New Roman"/>
        </w:rPr>
      </w:pPr>
      <w:r w:rsidRPr="001D5ABF">
        <w:rPr>
          <w:rFonts w:eastAsia="Times New Roman" w:cs="Times New Roman"/>
        </w:rPr>
        <w:t xml:space="preserve">Castilla, Emilio J., and Stephen </w:t>
      </w:r>
      <w:proofErr w:type="spellStart"/>
      <w:r w:rsidRPr="001D5ABF">
        <w:rPr>
          <w:rFonts w:eastAsia="Times New Roman" w:cs="Times New Roman"/>
        </w:rPr>
        <w:t>Benard</w:t>
      </w:r>
      <w:proofErr w:type="spellEnd"/>
      <w:r w:rsidRPr="001D5ABF">
        <w:rPr>
          <w:rFonts w:eastAsia="Times New Roman" w:cs="Times New Roman"/>
        </w:rPr>
        <w:t>. 2010. “The Paradox of Meritocracy in Organizations.” Until p. 548 “Study 1: the Paradox of Meritocracy”</w:t>
      </w:r>
    </w:p>
    <w:p w14:paraId="6DDF3720" w14:textId="77777777" w:rsidR="001D5ABF" w:rsidRPr="001D5ABF" w:rsidRDefault="001D5ABF" w:rsidP="001D5ABF">
      <w:pPr>
        <w:numPr>
          <w:ilvl w:val="1"/>
          <w:numId w:val="37"/>
        </w:numPr>
        <w:spacing w:before="100" w:beforeAutospacing="1" w:after="100" w:afterAutospacing="1"/>
        <w:rPr>
          <w:rFonts w:eastAsia="Times New Roman" w:cs="Times New Roman"/>
        </w:rPr>
      </w:pPr>
      <w:r w:rsidRPr="001D5ABF">
        <w:rPr>
          <w:rFonts w:eastAsia="Times New Roman" w:cs="Times New Roman"/>
          <w:i/>
          <w:iCs/>
        </w:rPr>
        <w:t>Optional Readings:</w:t>
      </w:r>
      <w:r w:rsidRPr="001D5ABF">
        <w:rPr>
          <w:rFonts w:eastAsia="Times New Roman" w:cs="Times New Roman"/>
        </w:rPr>
        <w:t xml:space="preserve"> </w:t>
      </w:r>
    </w:p>
    <w:p w14:paraId="2752B479" w14:textId="77777777" w:rsidR="001D5ABF" w:rsidRPr="001D5ABF" w:rsidRDefault="001D5ABF" w:rsidP="001D5ABF">
      <w:pPr>
        <w:numPr>
          <w:ilvl w:val="2"/>
          <w:numId w:val="37"/>
        </w:numPr>
        <w:spacing w:before="100" w:beforeAutospacing="1" w:after="100" w:afterAutospacing="1"/>
        <w:rPr>
          <w:rFonts w:eastAsia="Times New Roman" w:cs="Times New Roman"/>
        </w:rPr>
      </w:pPr>
      <w:r w:rsidRPr="001D5ABF">
        <w:rPr>
          <w:rFonts w:eastAsia="Times New Roman" w:cs="Times New Roman"/>
        </w:rPr>
        <w:t>Castilla, Emilio J. 2008. “Gender, Race, and Meritocracy in Organizational Careers.” Until p. 1491 “Research Setting”</w:t>
      </w:r>
    </w:p>
    <w:p w14:paraId="2AE24486" w14:textId="77777777" w:rsidR="001D5ABF" w:rsidRPr="001D5ABF" w:rsidRDefault="001D5ABF" w:rsidP="001D5ABF">
      <w:pPr>
        <w:numPr>
          <w:ilvl w:val="2"/>
          <w:numId w:val="37"/>
        </w:numPr>
        <w:spacing w:before="100" w:beforeAutospacing="1" w:after="100" w:afterAutospacing="1"/>
        <w:rPr>
          <w:rFonts w:eastAsia="Times New Roman" w:cs="Times New Roman"/>
        </w:rPr>
      </w:pPr>
      <w:proofErr w:type="spellStart"/>
      <w:r w:rsidRPr="001D5ABF">
        <w:rPr>
          <w:rFonts w:eastAsia="Times New Roman" w:cs="Times New Roman"/>
        </w:rPr>
        <w:lastRenderedPageBreak/>
        <w:t>Monin</w:t>
      </w:r>
      <w:proofErr w:type="spellEnd"/>
      <w:r w:rsidRPr="001D5ABF">
        <w:rPr>
          <w:rFonts w:eastAsia="Times New Roman" w:cs="Times New Roman"/>
        </w:rPr>
        <w:t>, Benoît, and Dale T. Miller. 2001. “Moral Credentials and the Expression of Prejudice.”</w:t>
      </w:r>
    </w:p>
    <w:p w14:paraId="456B95DB" w14:textId="77777777" w:rsidR="001D5ABF" w:rsidRPr="001D5ABF" w:rsidRDefault="001D5ABF" w:rsidP="001D5ABF">
      <w:pPr>
        <w:numPr>
          <w:ilvl w:val="2"/>
          <w:numId w:val="37"/>
        </w:numPr>
        <w:spacing w:before="100" w:beforeAutospacing="1" w:after="100" w:afterAutospacing="1"/>
        <w:rPr>
          <w:rFonts w:eastAsia="Times New Roman" w:cs="Times New Roman"/>
        </w:rPr>
      </w:pPr>
      <w:r w:rsidRPr="001D5ABF">
        <w:rPr>
          <w:rFonts w:eastAsia="Times New Roman" w:cs="Times New Roman"/>
        </w:rPr>
        <w:t>Uhlmann, Eric Luis, and Geoffrey L. Cohen. 2005. “Constructed Criteria: Redefining Merit to Justify Discrimination.”</w:t>
      </w:r>
    </w:p>
    <w:p w14:paraId="4B60CFD8" w14:textId="77777777" w:rsidR="001D5ABF" w:rsidRPr="001D5ABF" w:rsidRDefault="001D5ABF" w:rsidP="001D5ABF">
      <w:pPr>
        <w:numPr>
          <w:ilvl w:val="2"/>
          <w:numId w:val="37"/>
        </w:numPr>
        <w:spacing w:before="100" w:beforeAutospacing="1" w:after="100" w:afterAutospacing="1"/>
        <w:rPr>
          <w:rFonts w:eastAsia="Times New Roman" w:cs="Times New Roman"/>
        </w:rPr>
      </w:pPr>
      <w:r w:rsidRPr="001D5ABF">
        <w:rPr>
          <w:rFonts w:eastAsia="Times New Roman" w:cs="Times New Roman"/>
        </w:rPr>
        <w:t>Uhlmann, Eric Luis, and Geoffrey L. Cohen. 2007. “I Think, Therefore It’s True.”</w:t>
      </w:r>
    </w:p>
    <w:p w14:paraId="5C1270C7" w14:textId="77777777" w:rsidR="001D5ABF" w:rsidRPr="001D5ABF" w:rsidRDefault="001D5ABF" w:rsidP="001D5ABF">
      <w:pPr>
        <w:spacing w:before="100" w:beforeAutospacing="1" w:after="100" w:afterAutospacing="1"/>
        <w:rPr>
          <w:rFonts w:eastAsia="Times New Roman" w:cs="Times New Roman"/>
        </w:rPr>
      </w:pPr>
      <w:r w:rsidRPr="001D5ABF">
        <w:rPr>
          <w:rFonts w:eastAsia="Times New Roman" w:cs="Times New Roman"/>
        </w:rPr>
        <w:t> </w:t>
      </w:r>
    </w:p>
    <w:p w14:paraId="0E9FAD26" w14:textId="26622DA9" w:rsidR="00834B67" w:rsidRPr="00834B67" w:rsidRDefault="00834B67" w:rsidP="00834B67">
      <w:pPr>
        <w:spacing w:before="100" w:beforeAutospacing="1" w:after="100" w:afterAutospacing="1"/>
        <w:rPr>
          <w:rFonts w:eastAsia="Times New Roman" w:cs="Times New Roman"/>
        </w:rPr>
      </w:pPr>
      <w:r>
        <w:rPr>
          <w:rFonts w:eastAsia="Times New Roman" w:cs="Times New Roman"/>
        </w:rPr>
        <w:t xml:space="preserve">*** </w:t>
      </w:r>
      <w:r w:rsidRPr="00834B67">
        <w:rPr>
          <w:rFonts w:eastAsia="Times New Roman" w:cs="Times New Roman"/>
        </w:rPr>
        <w:t xml:space="preserve">FINAL EXAM: 8:00-10:00 a.m., </w:t>
      </w:r>
      <w:r>
        <w:rPr>
          <w:rFonts w:eastAsia="Times New Roman" w:cs="Times New Roman"/>
        </w:rPr>
        <w:t>Tuesday</w:t>
      </w:r>
      <w:r w:rsidRPr="00834B67">
        <w:rPr>
          <w:rFonts w:eastAsia="Times New Roman" w:cs="Times New Roman"/>
        </w:rPr>
        <w:t>, May 3</w:t>
      </w:r>
      <w:r>
        <w:rPr>
          <w:rFonts w:eastAsia="Times New Roman" w:cs="Times New Roman"/>
        </w:rPr>
        <w:t>. Location TBD ***</w:t>
      </w:r>
    </w:p>
    <w:p w14:paraId="468952EB" w14:textId="77777777" w:rsidR="00A2589C" w:rsidRDefault="00A2589C"/>
    <w:sectPr w:rsidR="00A2589C" w:rsidSect="002A5867">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53B0" w14:textId="77777777" w:rsidR="00CF066B" w:rsidRDefault="00CF066B" w:rsidP="00B14EAC">
      <w:r>
        <w:separator/>
      </w:r>
    </w:p>
  </w:endnote>
  <w:endnote w:type="continuationSeparator" w:id="0">
    <w:p w14:paraId="5A7D025B" w14:textId="77777777" w:rsidR="00CF066B" w:rsidRDefault="00CF066B" w:rsidP="00B1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965648"/>
      <w:docPartObj>
        <w:docPartGallery w:val="Page Numbers (Bottom of Page)"/>
        <w:docPartUnique/>
      </w:docPartObj>
    </w:sdtPr>
    <w:sdtEndPr>
      <w:rPr>
        <w:rStyle w:val="PageNumber"/>
      </w:rPr>
    </w:sdtEndPr>
    <w:sdtContent>
      <w:p w14:paraId="5F485BDC" w14:textId="69CA73E1" w:rsidR="00B14EAC" w:rsidRDefault="00B14EAC" w:rsidP="001F3F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E08E8" w14:textId="77777777" w:rsidR="00B14EAC" w:rsidRDefault="00B14EAC" w:rsidP="00B14E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318366"/>
      <w:docPartObj>
        <w:docPartGallery w:val="Page Numbers (Bottom of Page)"/>
        <w:docPartUnique/>
      </w:docPartObj>
    </w:sdtPr>
    <w:sdtEndPr>
      <w:rPr>
        <w:rStyle w:val="PageNumber"/>
      </w:rPr>
    </w:sdtEndPr>
    <w:sdtContent>
      <w:p w14:paraId="3ADE9DB0" w14:textId="15C95354" w:rsidR="00B14EAC" w:rsidRDefault="00B14EAC" w:rsidP="001F3F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914A5D" w14:textId="77777777" w:rsidR="00B14EAC" w:rsidRDefault="00B14EAC" w:rsidP="00B14E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AE7F" w14:textId="77777777" w:rsidR="00CF066B" w:rsidRDefault="00CF066B" w:rsidP="00B14EAC">
      <w:r>
        <w:separator/>
      </w:r>
    </w:p>
  </w:footnote>
  <w:footnote w:type="continuationSeparator" w:id="0">
    <w:p w14:paraId="1E34835D" w14:textId="77777777" w:rsidR="00CF066B" w:rsidRDefault="00CF066B" w:rsidP="00B1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ED8"/>
    <w:multiLevelType w:val="multilevel"/>
    <w:tmpl w:val="86FA8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0A46"/>
    <w:multiLevelType w:val="multilevel"/>
    <w:tmpl w:val="B18E2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732A4"/>
    <w:multiLevelType w:val="multilevel"/>
    <w:tmpl w:val="EE2C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55DCA"/>
    <w:multiLevelType w:val="multilevel"/>
    <w:tmpl w:val="8DDA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76635"/>
    <w:multiLevelType w:val="multilevel"/>
    <w:tmpl w:val="B66A7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C6C00"/>
    <w:multiLevelType w:val="multilevel"/>
    <w:tmpl w:val="35C2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2623A"/>
    <w:multiLevelType w:val="multilevel"/>
    <w:tmpl w:val="191A5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526B7"/>
    <w:multiLevelType w:val="multilevel"/>
    <w:tmpl w:val="0492D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105F6"/>
    <w:multiLevelType w:val="multilevel"/>
    <w:tmpl w:val="A17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F35C5"/>
    <w:multiLevelType w:val="multilevel"/>
    <w:tmpl w:val="23F8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C2831"/>
    <w:multiLevelType w:val="multilevel"/>
    <w:tmpl w:val="2946C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753E8"/>
    <w:multiLevelType w:val="multilevel"/>
    <w:tmpl w:val="40BCE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95049"/>
    <w:multiLevelType w:val="multilevel"/>
    <w:tmpl w:val="91A01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00112"/>
    <w:multiLevelType w:val="multilevel"/>
    <w:tmpl w:val="6D5A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52910"/>
    <w:multiLevelType w:val="multilevel"/>
    <w:tmpl w:val="FA16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1E3BFB"/>
    <w:multiLevelType w:val="multilevel"/>
    <w:tmpl w:val="BED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C3672"/>
    <w:multiLevelType w:val="multilevel"/>
    <w:tmpl w:val="C9E6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57686"/>
    <w:multiLevelType w:val="multilevel"/>
    <w:tmpl w:val="67C2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32792"/>
    <w:multiLevelType w:val="multilevel"/>
    <w:tmpl w:val="71FA1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A0B14"/>
    <w:multiLevelType w:val="multilevel"/>
    <w:tmpl w:val="5722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819C5"/>
    <w:multiLevelType w:val="multilevel"/>
    <w:tmpl w:val="B8A4F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E48A6"/>
    <w:multiLevelType w:val="multilevel"/>
    <w:tmpl w:val="B0E6F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369C1"/>
    <w:multiLevelType w:val="multilevel"/>
    <w:tmpl w:val="BBB8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C002C"/>
    <w:multiLevelType w:val="multilevel"/>
    <w:tmpl w:val="9E36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EF7442"/>
    <w:multiLevelType w:val="multilevel"/>
    <w:tmpl w:val="D6949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30003"/>
    <w:multiLevelType w:val="multilevel"/>
    <w:tmpl w:val="201E7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420A04"/>
    <w:multiLevelType w:val="multilevel"/>
    <w:tmpl w:val="B7780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74B84"/>
    <w:multiLevelType w:val="multilevel"/>
    <w:tmpl w:val="7F4CF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93E2F"/>
    <w:multiLevelType w:val="multilevel"/>
    <w:tmpl w:val="9736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91162"/>
    <w:multiLevelType w:val="multilevel"/>
    <w:tmpl w:val="1E9A6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D3DE6"/>
    <w:multiLevelType w:val="multilevel"/>
    <w:tmpl w:val="A0185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1083"/>
    <w:multiLevelType w:val="multilevel"/>
    <w:tmpl w:val="4DC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B713A6"/>
    <w:multiLevelType w:val="multilevel"/>
    <w:tmpl w:val="DA2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E03015"/>
    <w:multiLevelType w:val="multilevel"/>
    <w:tmpl w:val="A6AE0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1105B"/>
    <w:multiLevelType w:val="multilevel"/>
    <w:tmpl w:val="286E6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247FE4"/>
    <w:multiLevelType w:val="multilevel"/>
    <w:tmpl w:val="28D4D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C18C9"/>
    <w:multiLevelType w:val="multilevel"/>
    <w:tmpl w:val="14F6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9"/>
  </w:num>
  <w:num w:numId="4">
    <w:abstractNumId w:val="1"/>
  </w:num>
  <w:num w:numId="5">
    <w:abstractNumId w:val="13"/>
  </w:num>
  <w:num w:numId="6">
    <w:abstractNumId w:val="17"/>
  </w:num>
  <w:num w:numId="7">
    <w:abstractNumId w:val="22"/>
  </w:num>
  <w:num w:numId="8">
    <w:abstractNumId w:val="20"/>
  </w:num>
  <w:num w:numId="9">
    <w:abstractNumId w:val="6"/>
  </w:num>
  <w:num w:numId="10">
    <w:abstractNumId w:val="35"/>
  </w:num>
  <w:num w:numId="11">
    <w:abstractNumId w:val="23"/>
  </w:num>
  <w:num w:numId="12">
    <w:abstractNumId w:val="11"/>
  </w:num>
  <w:num w:numId="13">
    <w:abstractNumId w:val="21"/>
  </w:num>
  <w:num w:numId="14">
    <w:abstractNumId w:val="31"/>
  </w:num>
  <w:num w:numId="15">
    <w:abstractNumId w:val="12"/>
  </w:num>
  <w:num w:numId="16">
    <w:abstractNumId w:val="7"/>
  </w:num>
  <w:num w:numId="17">
    <w:abstractNumId w:val="33"/>
  </w:num>
  <w:num w:numId="18">
    <w:abstractNumId w:val="26"/>
  </w:num>
  <w:num w:numId="19">
    <w:abstractNumId w:val="28"/>
  </w:num>
  <w:num w:numId="20">
    <w:abstractNumId w:val="36"/>
  </w:num>
  <w:num w:numId="21">
    <w:abstractNumId w:val="0"/>
  </w:num>
  <w:num w:numId="22">
    <w:abstractNumId w:val="10"/>
  </w:num>
  <w:num w:numId="23">
    <w:abstractNumId w:val="25"/>
  </w:num>
  <w:num w:numId="24">
    <w:abstractNumId w:val="29"/>
  </w:num>
  <w:num w:numId="25">
    <w:abstractNumId w:val="24"/>
  </w:num>
  <w:num w:numId="26">
    <w:abstractNumId w:val="16"/>
  </w:num>
  <w:num w:numId="27">
    <w:abstractNumId w:val="19"/>
  </w:num>
  <w:num w:numId="28">
    <w:abstractNumId w:val="32"/>
  </w:num>
  <w:num w:numId="29">
    <w:abstractNumId w:val="2"/>
  </w:num>
  <w:num w:numId="30">
    <w:abstractNumId w:val="18"/>
  </w:num>
  <w:num w:numId="31">
    <w:abstractNumId w:val="8"/>
  </w:num>
  <w:num w:numId="32">
    <w:abstractNumId w:val="34"/>
  </w:num>
  <w:num w:numId="33">
    <w:abstractNumId w:val="30"/>
  </w:num>
  <w:num w:numId="34">
    <w:abstractNumId w:val="15"/>
  </w:num>
  <w:num w:numId="35">
    <w:abstractNumId w:val="4"/>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BF"/>
    <w:rsid w:val="001D5ABF"/>
    <w:rsid w:val="002A5867"/>
    <w:rsid w:val="004A5689"/>
    <w:rsid w:val="007E295E"/>
    <w:rsid w:val="00834B67"/>
    <w:rsid w:val="00876CFA"/>
    <w:rsid w:val="008D6A5B"/>
    <w:rsid w:val="00975D03"/>
    <w:rsid w:val="00A2589C"/>
    <w:rsid w:val="00AE3655"/>
    <w:rsid w:val="00B14EAC"/>
    <w:rsid w:val="00C57BA3"/>
    <w:rsid w:val="00C6507C"/>
    <w:rsid w:val="00C84618"/>
    <w:rsid w:val="00CF066B"/>
    <w:rsid w:val="00D81161"/>
    <w:rsid w:val="00DB6056"/>
    <w:rsid w:val="00E6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7470CC"/>
  <w14:defaultImageDpi w14:val="32767"/>
  <w15:chartTrackingRefBased/>
  <w15:docId w15:val="{548D640B-B4AC-2641-9AF4-121F909B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ABF"/>
    <w:pPr>
      <w:spacing w:before="100" w:beforeAutospacing="1" w:after="100" w:afterAutospacing="1"/>
    </w:pPr>
    <w:rPr>
      <w:rFonts w:eastAsia="Times New Roman" w:cs="Times New Roman"/>
    </w:rPr>
  </w:style>
  <w:style w:type="character" w:styleId="Strong">
    <w:name w:val="Strong"/>
    <w:basedOn w:val="DefaultParagraphFont"/>
    <w:uiPriority w:val="22"/>
    <w:qFormat/>
    <w:rsid w:val="001D5ABF"/>
    <w:rPr>
      <w:b/>
      <w:bCs/>
    </w:rPr>
  </w:style>
  <w:style w:type="character" w:styleId="Emphasis">
    <w:name w:val="Emphasis"/>
    <w:basedOn w:val="DefaultParagraphFont"/>
    <w:uiPriority w:val="20"/>
    <w:qFormat/>
    <w:rsid w:val="001D5ABF"/>
    <w:rPr>
      <w:i/>
      <w:iCs/>
    </w:rPr>
  </w:style>
  <w:style w:type="character" w:styleId="Hyperlink">
    <w:name w:val="Hyperlink"/>
    <w:basedOn w:val="DefaultParagraphFont"/>
    <w:uiPriority w:val="99"/>
    <w:semiHidden/>
    <w:unhideWhenUsed/>
    <w:rsid w:val="001D5ABF"/>
    <w:rPr>
      <w:color w:val="0000FF"/>
      <w:u w:val="single"/>
    </w:rPr>
  </w:style>
  <w:style w:type="paragraph" w:styleId="Footer">
    <w:name w:val="footer"/>
    <w:basedOn w:val="Normal"/>
    <w:link w:val="FooterChar"/>
    <w:uiPriority w:val="99"/>
    <w:unhideWhenUsed/>
    <w:rsid w:val="00B14EAC"/>
    <w:pPr>
      <w:tabs>
        <w:tab w:val="center" w:pos="4680"/>
        <w:tab w:val="right" w:pos="9360"/>
      </w:tabs>
    </w:pPr>
  </w:style>
  <w:style w:type="character" w:customStyle="1" w:styleId="FooterChar">
    <w:name w:val="Footer Char"/>
    <w:basedOn w:val="DefaultParagraphFont"/>
    <w:link w:val="Footer"/>
    <w:uiPriority w:val="99"/>
    <w:rsid w:val="00B14EAC"/>
  </w:style>
  <w:style w:type="character" w:styleId="PageNumber">
    <w:name w:val="page number"/>
    <w:basedOn w:val="DefaultParagraphFont"/>
    <w:uiPriority w:val="99"/>
    <w:semiHidden/>
    <w:unhideWhenUsed/>
    <w:rsid w:val="00B1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8865">
      <w:bodyDiv w:val="1"/>
      <w:marLeft w:val="0"/>
      <w:marRight w:val="0"/>
      <w:marTop w:val="0"/>
      <w:marBottom w:val="0"/>
      <w:divBdr>
        <w:top w:val="none" w:sz="0" w:space="0" w:color="auto"/>
        <w:left w:val="none" w:sz="0" w:space="0" w:color="auto"/>
        <w:bottom w:val="none" w:sz="0" w:space="0" w:color="auto"/>
        <w:right w:val="none" w:sz="0" w:space="0" w:color="auto"/>
      </w:divBdr>
    </w:div>
    <w:div w:id="5565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ffairs.indiana.edu/ethics-misconduct-legal/index.shtml" TargetMode="External"/><Relationship Id="rId13" Type="http://schemas.openxmlformats.org/officeDocument/2006/relationships/hyperlink" Target="mailto:cva@indiana.edu" TargetMode="External"/><Relationship Id="rId18" Type="http://schemas.openxmlformats.org/officeDocument/2006/relationships/hyperlink" Target="https://www.thisamericanlife.org/640/five-wome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iu.edu/~code/" TargetMode="External"/><Relationship Id="rId12" Type="http://schemas.openxmlformats.org/officeDocument/2006/relationships/hyperlink" Target="mailto:incident@indiana.edu" TargetMode="External"/><Relationship Id="rId17" Type="http://schemas.openxmlformats.org/officeDocument/2006/relationships/hyperlink" Target="https://www.forbes.com/sites/nextavenue/2016/08/17/to-get-a-job-use-your-weak-ties/" TargetMode="External"/><Relationship Id="rId2" Type="http://schemas.openxmlformats.org/officeDocument/2006/relationships/styles" Target="styles.xml"/><Relationship Id="rId16" Type="http://schemas.openxmlformats.org/officeDocument/2006/relationships/hyperlink" Target="https://thesocietypages.org/socimages/2009/09/19/a-historical-look-at-changes-in-work-typ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asincident@indiana.edu" TargetMode="External"/><Relationship Id="rId5" Type="http://schemas.openxmlformats.org/officeDocument/2006/relationships/footnotes" Target="footnotes.xml"/><Relationship Id="rId15" Type="http://schemas.openxmlformats.org/officeDocument/2006/relationships/hyperlink" Target="https://www.thisamericanlife.org/radio-archives/episode/561/nummi-2015" TargetMode="External"/><Relationship Id="rId23" Type="http://schemas.openxmlformats.org/officeDocument/2006/relationships/theme" Target="theme/theme1.xml"/><Relationship Id="rId10" Type="http://schemas.openxmlformats.org/officeDocument/2006/relationships/hyperlink" Target="http://www.iu.edu/~ada/index.shtml" TargetMode="External"/><Relationship Id="rId19" Type="http://schemas.openxmlformats.org/officeDocument/2006/relationships/hyperlink" Target="http://www.npr.org/sections/alltechconsidered/2014/02/06/272646267/how-the-meritocracy-myth-affects-women-in-technology" TargetMode="External"/><Relationship Id="rId4" Type="http://schemas.openxmlformats.org/officeDocument/2006/relationships/webSettings" Target="webSettings.xml"/><Relationship Id="rId9" Type="http://schemas.openxmlformats.org/officeDocument/2006/relationships/hyperlink" Target="http://disabilityservices.indiana.edu" TargetMode="External"/><Relationship Id="rId14" Type="http://schemas.openxmlformats.org/officeDocument/2006/relationships/hyperlink" Target="http://stopsexualviolence.iu.edu/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4554</Words>
  <Characters>25962</Characters>
  <Application>Microsoft Office Word</Application>
  <DocSecurity>0</DocSecurity>
  <Lines>216</Lines>
  <Paragraphs>60</Paragraphs>
  <ScaleCrop>false</ScaleCrop>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Chavez</dc:creator>
  <cp:keywords/>
  <dc:description/>
  <cp:lastModifiedBy>Koji Chavez</cp:lastModifiedBy>
  <cp:revision>12</cp:revision>
  <dcterms:created xsi:type="dcterms:W3CDTF">2021-12-30T16:47:00Z</dcterms:created>
  <dcterms:modified xsi:type="dcterms:W3CDTF">2022-01-11T16:12:00Z</dcterms:modified>
</cp:coreProperties>
</file>